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AE0E28" w:rsidRDefault="00C13822" w:rsidP="00AE0E28">
            <w:pPr>
              <w:spacing w:before="120" w:line="360" w:lineRule="exact"/>
              <w:contextualSpacing/>
              <w:rPr>
                <w:rFonts w:ascii="Times New Roman" w:eastAsia="Calibri" w:hAnsi="Times New Roman"/>
                <w:noProof w:val="0"/>
                <w:sz w:val="22"/>
                <w:szCs w:val="22"/>
              </w:rPr>
            </w:pPr>
            <w:r w:rsidRPr="00AE0E28">
              <w:rPr>
                <w:rFonts w:ascii="Times New Roman" w:eastAsia="Calibri" w:hAnsi="Times New Roman"/>
                <w:noProof w:val="0"/>
                <w:sz w:val="22"/>
                <w:szCs w:val="22"/>
              </w:rPr>
              <w:t>Наименование лота</w:t>
            </w:r>
          </w:p>
        </w:tc>
        <w:tc>
          <w:tcPr>
            <w:tcW w:w="5558" w:type="dxa"/>
          </w:tcPr>
          <w:p w:rsidR="00C13822" w:rsidRPr="00AE0E28" w:rsidRDefault="004B6291" w:rsidP="00AE0E28">
            <w:pPr>
              <w:widowControl w:val="0"/>
              <w:tabs>
                <w:tab w:val="left" w:pos="0"/>
              </w:tabs>
              <w:spacing w:before="60" w:after="60"/>
              <w:ind w:firstLine="567"/>
              <w:rPr>
                <w:rFonts w:ascii="Times New Roman" w:eastAsia="Times New Roman" w:hAnsi="Times New Roman"/>
                <w:b/>
                <w:i/>
                <w:noProof w:val="0"/>
                <w:sz w:val="22"/>
                <w:szCs w:val="22"/>
              </w:rPr>
            </w:pPr>
            <w:r w:rsidRPr="004B6291">
              <w:rPr>
                <w:rFonts w:ascii="Times New Roman" w:eastAsia="Times New Roman" w:hAnsi="Times New Roman"/>
                <w:b/>
                <w:i/>
                <w:noProof w:val="0"/>
                <w:sz w:val="22"/>
                <w:szCs w:val="22"/>
              </w:rPr>
              <w:t xml:space="preserve">Реконструкция сетей 6-0,4 кВ Артёмовского района (с. Соловей ключ, с. </w:t>
            </w:r>
            <w:proofErr w:type="spellStart"/>
            <w:r w:rsidRPr="004B6291">
              <w:rPr>
                <w:rFonts w:ascii="Times New Roman" w:eastAsia="Times New Roman" w:hAnsi="Times New Roman"/>
                <w:b/>
                <w:i/>
                <w:noProof w:val="0"/>
                <w:sz w:val="22"/>
                <w:szCs w:val="22"/>
              </w:rPr>
              <w:t>Нежино</w:t>
            </w:r>
            <w:proofErr w:type="spellEnd"/>
            <w:r w:rsidRPr="004B6291">
              <w:rPr>
                <w:rFonts w:ascii="Times New Roman" w:eastAsia="Times New Roman" w:hAnsi="Times New Roman"/>
                <w:b/>
                <w:i/>
                <w:noProof w:val="0"/>
                <w:sz w:val="22"/>
                <w:szCs w:val="22"/>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C13822" w:rsidP="002E66C8">
            <w:pPr>
              <w:spacing w:before="60" w:after="60" w:line="360" w:lineRule="exact"/>
              <w:rPr>
                <w:rFonts w:ascii="Times New Roman" w:eastAsia="Times New Roman" w:hAnsi="Times New Roman"/>
                <w:b/>
                <w:i/>
                <w:noProof w:val="0"/>
                <w:snapToGrid w:val="0"/>
                <w:sz w:val="20"/>
                <w:shd w:val="clear" w:color="auto" w:fill="FFFF99"/>
                <w:lang w:eastAsia="ru-RU"/>
              </w:rPr>
            </w:pP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4B6291" w:rsidRDefault="004B6291" w:rsidP="004B6291">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 xml:space="preserve">19 748 042, 24 </w:t>
            </w:r>
            <w:r w:rsidR="00CE5FBD">
              <w:rPr>
                <w:rFonts w:ascii="Times New Roman" w:eastAsia="Times New Roman" w:hAnsi="Times New Roman"/>
                <w:b/>
                <w:i/>
                <w:noProof w:val="0"/>
                <w:sz w:val="22"/>
                <w:szCs w:val="22"/>
                <w:lang w:val="en-US"/>
              </w:rPr>
              <w:t xml:space="preserve"> </w:t>
            </w:r>
            <w:r w:rsidR="002E66C8" w:rsidRPr="002E66C8">
              <w:rPr>
                <w:rFonts w:ascii="Times New Roman" w:eastAsia="Times New Roman" w:hAnsi="Times New Roman"/>
                <w:b/>
                <w:i/>
                <w:noProof w:val="0"/>
                <w:sz w:val="22"/>
                <w:szCs w:val="22"/>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bookmarkStart w:id="0" w:name="_GoBack"/>
      <w:bookmarkEnd w:id="0"/>
    </w:p>
    <w:p w:rsidR="00D15FE6" w:rsidRDefault="003E7E38"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М</w:t>
      </w:r>
      <w:r w:rsidRPr="003E7E38">
        <w:rPr>
          <w:rFonts w:ascii="Times New Roman" w:eastAsia="Calibri" w:hAnsi="Times New Roman"/>
          <w:noProof w:val="0"/>
          <w:sz w:val="26"/>
          <w:szCs w:val="26"/>
        </w:rPr>
        <w:t>етод укрупненных сметных расчетов</w:t>
      </w:r>
    </w:p>
    <w:p w:rsidR="003E7E38" w:rsidRDefault="003E7E38"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D31BA6" w:rsidRDefault="00D31BA6">
      <w:pPr>
        <w:rPr>
          <w:rFonts w:ascii="Times New Roman" w:eastAsia="Calibri" w:hAnsi="Times New Roman"/>
          <w:noProof w:val="0"/>
          <w:sz w:val="26"/>
          <w:szCs w:val="26"/>
        </w:rPr>
      </w:pPr>
      <w:r>
        <w:rPr>
          <w:rFonts w:ascii="Times New Roman" w:eastAsia="Calibri" w:hAnsi="Times New Roman"/>
          <w:noProof w:val="0"/>
          <w:sz w:val="26"/>
          <w:szCs w:val="26"/>
        </w:rPr>
        <w:br w:type="page"/>
      </w:r>
    </w:p>
    <w:p w:rsidR="00D31BA6" w:rsidRDefault="00D31BA6" w:rsidP="00C13822">
      <w:pPr>
        <w:contextualSpacing/>
        <w:jc w:val="both"/>
        <w:rPr>
          <w:rFonts w:ascii="Times New Roman" w:eastAsia="Calibri" w:hAnsi="Times New Roman"/>
          <w:noProof w:val="0"/>
          <w:sz w:val="26"/>
          <w:szCs w:val="26"/>
        </w:rPr>
        <w:sectPr w:rsidR="00D31BA6" w:rsidSect="00F31D5D">
          <w:headerReference w:type="even" r:id="rId8"/>
          <w:headerReference w:type="default" r:id="rId9"/>
          <w:pgSz w:w="11906" w:h="16838"/>
          <w:pgMar w:top="1418" w:right="709" w:bottom="1134" w:left="1701" w:header="964" w:footer="709" w:gutter="0"/>
          <w:cols w:space="708"/>
          <w:titlePg/>
          <w:docGrid w:linePitch="326"/>
        </w:sectPr>
      </w:pPr>
    </w:p>
    <w:tbl>
      <w:tblPr>
        <w:tblW w:w="15440" w:type="dxa"/>
        <w:tblLook w:val="04A0" w:firstRow="1" w:lastRow="0" w:firstColumn="1" w:lastColumn="0" w:noHBand="0" w:noVBand="1"/>
      </w:tblPr>
      <w:tblGrid>
        <w:gridCol w:w="542"/>
        <w:gridCol w:w="1520"/>
        <w:gridCol w:w="6060"/>
        <w:gridCol w:w="1640"/>
        <w:gridCol w:w="1540"/>
        <w:gridCol w:w="1459"/>
        <w:gridCol w:w="1320"/>
        <w:gridCol w:w="1420"/>
      </w:tblGrid>
      <w:tr w:rsidR="00D31BA6" w:rsidRPr="00D31BA6" w:rsidTr="00D31BA6">
        <w:trPr>
          <w:trHeight w:val="255"/>
        </w:trPr>
        <w:tc>
          <w:tcPr>
            <w:tcW w:w="15440" w:type="dxa"/>
            <w:gridSpan w:val="8"/>
            <w:tcBorders>
              <w:top w:val="nil"/>
              <w:left w:val="nil"/>
              <w:bottom w:val="nil"/>
              <w:right w:val="nil"/>
            </w:tcBorders>
            <w:shd w:val="clear" w:color="auto" w:fill="auto"/>
            <w:noWrap/>
            <w:vAlign w:val="center"/>
            <w:hideMark/>
          </w:tcPr>
          <w:p w:rsidR="00D31BA6" w:rsidRPr="00D31BA6" w:rsidRDefault="00D31BA6" w:rsidP="00D31BA6">
            <w:pPr>
              <w:jc w:val="center"/>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lastRenderedPageBreak/>
              <w:t>Сметный расчет стоимости реализации инвестиционного проекта</w:t>
            </w:r>
          </w:p>
        </w:tc>
      </w:tr>
      <w:tr w:rsidR="00D31BA6" w:rsidRPr="00D31BA6" w:rsidTr="00D31BA6">
        <w:trPr>
          <w:trHeight w:val="255"/>
        </w:trPr>
        <w:tc>
          <w:tcPr>
            <w:tcW w:w="520" w:type="dxa"/>
            <w:tcBorders>
              <w:top w:val="nil"/>
              <w:left w:val="nil"/>
              <w:bottom w:val="nil"/>
              <w:right w:val="nil"/>
            </w:tcBorders>
            <w:shd w:val="clear" w:color="auto" w:fill="auto"/>
            <w:noWrap/>
            <w:hideMark/>
          </w:tcPr>
          <w:p w:rsidR="00D31BA6" w:rsidRPr="00D31BA6" w:rsidRDefault="00D31BA6" w:rsidP="00D31BA6">
            <w:pPr>
              <w:jc w:val="center"/>
              <w:rPr>
                <w:rFonts w:ascii="Times New Roman" w:eastAsia="Times New Roman" w:hAnsi="Times New Roman"/>
                <w:b/>
                <w:bCs/>
                <w:noProof w:val="0"/>
                <w:sz w:val="20"/>
                <w:lang w:eastAsia="ru-RU"/>
              </w:rPr>
            </w:pPr>
          </w:p>
        </w:tc>
        <w:tc>
          <w:tcPr>
            <w:tcW w:w="1520" w:type="dxa"/>
            <w:tcBorders>
              <w:top w:val="nil"/>
              <w:left w:val="nil"/>
              <w:bottom w:val="nil"/>
              <w:right w:val="nil"/>
            </w:tcBorders>
            <w:shd w:val="clear" w:color="auto" w:fill="auto"/>
            <w:noWrap/>
            <w:hideMark/>
          </w:tcPr>
          <w:p w:rsidR="00D31BA6" w:rsidRPr="00D31BA6" w:rsidRDefault="00D31BA6" w:rsidP="00D31BA6">
            <w:pPr>
              <w:jc w:val="center"/>
              <w:rPr>
                <w:rFonts w:ascii="Times New Roman" w:eastAsia="Times New Roman" w:hAnsi="Times New Roman"/>
                <w:noProof w:val="0"/>
                <w:sz w:val="20"/>
                <w:lang w:eastAsia="ru-RU"/>
              </w:rPr>
            </w:pPr>
          </w:p>
        </w:tc>
        <w:tc>
          <w:tcPr>
            <w:tcW w:w="6060" w:type="dxa"/>
            <w:tcBorders>
              <w:top w:val="nil"/>
              <w:left w:val="nil"/>
              <w:bottom w:val="nil"/>
              <w:right w:val="nil"/>
            </w:tcBorders>
            <w:shd w:val="clear" w:color="auto" w:fill="auto"/>
            <w:noWrap/>
            <w:hideMark/>
          </w:tcPr>
          <w:p w:rsidR="00D31BA6" w:rsidRPr="00D31BA6" w:rsidRDefault="00D31BA6" w:rsidP="00D31BA6">
            <w:pPr>
              <w:rPr>
                <w:rFonts w:ascii="Times New Roman" w:eastAsia="Times New Roman" w:hAnsi="Times New Roman"/>
                <w:noProof w:val="0"/>
                <w:sz w:val="20"/>
                <w:lang w:eastAsia="ru-RU"/>
              </w:rPr>
            </w:pPr>
          </w:p>
        </w:tc>
        <w:tc>
          <w:tcPr>
            <w:tcW w:w="1640" w:type="dxa"/>
            <w:tcBorders>
              <w:top w:val="nil"/>
              <w:left w:val="nil"/>
              <w:bottom w:val="nil"/>
              <w:right w:val="nil"/>
            </w:tcBorders>
            <w:shd w:val="clear" w:color="auto" w:fill="auto"/>
            <w:noWrap/>
            <w:vAlign w:val="center"/>
            <w:hideMark/>
          </w:tcPr>
          <w:p w:rsidR="00D31BA6" w:rsidRPr="00D31BA6" w:rsidRDefault="00D31BA6" w:rsidP="00D31BA6">
            <w:pPr>
              <w:rPr>
                <w:rFonts w:ascii="Times New Roman" w:eastAsia="Times New Roman" w:hAnsi="Times New Roman"/>
                <w:noProof w:val="0"/>
                <w:sz w:val="20"/>
                <w:lang w:eastAsia="ru-RU"/>
              </w:rPr>
            </w:pPr>
          </w:p>
        </w:tc>
        <w:tc>
          <w:tcPr>
            <w:tcW w:w="1540" w:type="dxa"/>
            <w:tcBorders>
              <w:top w:val="nil"/>
              <w:left w:val="nil"/>
              <w:bottom w:val="nil"/>
              <w:right w:val="nil"/>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p>
        </w:tc>
        <w:tc>
          <w:tcPr>
            <w:tcW w:w="1420" w:type="dxa"/>
            <w:tcBorders>
              <w:top w:val="nil"/>
              <w:left w:val="nil"/>
              <w:bottom w:val="nil"/>
              <w:right w:val="nil"/>
            </w:tcBorders>
            <w:shd w:val="clear" w:color="auto" w:fill="auto"/>
            <w:noWrap/>
            <w:vAlign w:val="center"/>
            <w:hideMark/>
          </w:tcPr>
          <w:p w:rsidR="00D31BA6" w:rsidRPr="00D31BA6" w:rsidRDefault="00D31BA6" w:rsidP="00D31BA6">
            <w:pPr>
              <w:jc w:val="right"/>
              <w:rPr>
                <w:rFonts w:ascii="Times New Roman" w:eastAsia="Times New Roman" w:hAnsi="Times New Roman"/>
                <w:noProof w:val="0"/>
                <w:sz w:val="20"/>
                <w:lang w:eastAsia="ru-RU"/>
              </w:rPr>
            </w:pPr>
          </w:p>
        </w:tc>
        <w:tc>
          <w:tcPr>
            <w:tcW w:w="1320" w:type="dxa"/>
            <w:tcBorders>
              <w:top w:val="nil"/>
              <w:left w:val="nil"/>
              <w:bottom w:val="nil"/>
              <w:right w:val="nil"/>
            </w:tcBorders>
            <w:shd w:val="clear" w:color="auto" w:fill="auto"/>
            <w:noWrap/>
            <w:vAlign w:val="center"/>
            <w:hideMark/>
          </w:tcPr>
          <w:p w:rsidR="00D31BA6" w:rsidRPr="00D31BA6" w:rsidRDefault="00D31BA6" w:rsidP="00D31BA6">
            <w:pPr>
              <w:jc w:val="center"/>
              <w:rPr>
                <w:rFonts w:ascii="Times New Roman" w:eastAsia="Times New Roman" w:hAnsi="Times New Roman"/>
                <w:noProof w:val="0"/>
                <w:sz w:val="20"/>
                <w:lang w:eastAsia="ru-RU"/>
              </w:rPr>
            </w:pPr>
          </w:p>
        </w:tc>
        <w:tc>
          <w:tcPr>
            <w:tcW w:w="1420" w:type="dxa"/>
            <w:tcBorders>
              <w:top w:val="nil"/>
              <w:left w:val="nil"/>
              <w:bottom w:val="nil"/>
              <w:right w:val="nil"/>
            </w:tcBorders>
            <w:shd w:val="clear" w:color="auto" w:fill="auto"/>
            <w:noWrap/>
            <w:vAlign w:val="center"/>
            <w:hideMark/>
          </w:tcPr>
          <w:p w:rsidR="00D31BA6" w:rsidRPr="00D31BA6" w:rsidRDefault="00D31BA6" w:rsidP="00D31BA6">
            <w:pPr>
              <w:jc w:val="center"/>
              <w:rPr>
                <w:rFonts w:ascii="Times New Roman" w:eastAsia="Times New Roman" w:hAnsi="Times New Roman"/>
                <w:noProof w:val="0"/>
                <w:sz w:val="20"/>
                <w:lang w:eastAsia="ru-RU"/>
              </w:rPr>
            </w:pPr>
          </w:p>
        </w:tc>
      </w:tr>
      <w:tr w:rsidR="00D31BA6" w:rsidRPr="00D31BA6" w:rsidTr="00D31BA6">
        <w:trPr>
          <w:trHeight w:val="255"/>
        </w:trPr>
        <w:tc>
          <w:tcPr>
            <w:tcW w:w="15440" w:type="dxa"/>
            <w:gridSpan w:val="8"/>
            <w:tcBorders>
              <w:top w:val="nil"/>
              <w:left w:val="nil"/>
              <w:bottom w:val="single" w:sz="4" w:space="0" w:color="auto"/>
              <w:right w:val="nil"/>
            </w:tcBorders>
            <w:shd w:val="clear" w:color="auto" w:fill="auto"/>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xml:space="preserve">Реконструкция сетей 6-0,4 кВ Артёмовского района (с. Соловей Ключ, с. </w:t>
            </w:r>
            <w:proofErr w:type="spellStart"/>
            <w:r w:rsidRPr="00D31BA6">
              <w:rPr>
                <w:rFonts w:ascii="Times New Roman" w:eastAsia="Times New Roman" w:hAnsi="Times New Roman"/>
                <w:noProof w:val="0"/>
                <w:sz w:val="20"/>
                <w:lang w:eastAsia="ru-RU"/>
              </w:rPr>
              <w:t>Нежино</w:t>
            </w:r>
            <w:proofErr w:type="spellEnd"/>
            <w:r w:rsidRPr="00D31BA6">
              <w:rPr>
                <w:rFonts w:ascii="Times New Roman" w:eastAsia="Times New Roman" w:hAnsi="Times New Roman"/>
                <w:noProof w:val="0"/>
                <w:sz w:val="20"/>
                <w:lang w:eastAsia="ru-RU"/>
              </w:rPr>
              <w:t>).</w:t>
            </w:r>
          </w:p>
        </w:tc>
      </w:tr>
      <w:tr w:rsidR="00D31BA6" w:rsidRPr="00D31BA6" w:rsidTr="00D31BA6">
        <w:trPr>
          <w:trHeight w:val="300"/>
        </w:trPr>
        <w:tc>
          <w:tcPr>
            <w:tcW w:w="15440" w:type="dxa"/>
            <w:gridSpan w:val="8"/>
            <w:tcBorders>
              <w:top w:val="single" w:sz="4" w:space="0" w:color="auto"/>
              <w:left w:val="nil"/>
              <w:bottom w:val="nil"/>
              <w:right w:val="nil"/>
            </w:tcBorders>
            <w:shd w:val="clear" w:color="auto" w:fill="auto"/>
            <w:noWrap/>
            <w:vAlign w:val="center"/>
            <w:hideMark/>
          </w:tcPr>
          <w:p w:rsidR="00D31BA6" w:rsidRPr="00D31BA6" w:rsidRDefault="00D31BA6" w:rsidP="00D31BA6">
            <w:pPr>
              <w:jc w:val="center"/>
              <w:rPr>
                <w:rFonts w:ascii="Times New Roman" w:eastAsia="Times New Roman" w:hAnsi="Times New Roman"/>
                <w:i/>
                <w:iCs/>
                <w:noProof w:val="0"/>
                <w:sz w:val="18"/>
                <w:szCs w:val="18"/>
                <w:lang w:eastAsia="ru-RU"/>
              </w:rPr>
            </w:pPr>
            <w:r w:rsidRPr="00D31BA6">
              <w:rPr>
                <w:rFonts w:ascii="Times New Roman" w:eastAsia="Times New Roman" w:hAnsi="Times New Roman"/>
                <w:i/>
                <w:iCs/>
                <w:noProof w:val="0"/>
                <w:sz w:val="18"/>
                <w:szCs w:val="18"/>
                <w:lang w:eastAsia="ru-RU"/>
              </w:rPr>
              <w:t>(наименование стройки)</w:t>
            </w:r>
          </w:p>
        </w:tc>
      </w:tr>
      <w:tr w:rsidR="00D31BA6" w:rsidRPr="00D31BA6" w:rsidTr="00D31BA6">
        <w:trPr>
          <w:trHeight w:val="255"/>
        </w:trPr>
        <w:tc>
          <w:tcPr>
            <w:tcW w:w="520" w:type="dxa"/>
            <w:tcBorders>
              <w:top w:val="nil"/>
              <w:left w:val="nil"/>
              <w:bottom w:val="nil"/>
              <w:right w:val="nil"/>
            </w:tcBorders>
            <w:shd w:val="clear" w:color="auto" w:fill="auto"/>
            <w:noWrap/>
            <w:hideMark/>
          </w:tcPr>
          <w:p w:rsidR="00D31BA6" w:rsidRPr="00D31BA6" w:rsidRDefault="00D31BA6" w:rsidP="00D31BA6">
            <w:pPr>
              <w:jc w:val="center"/>
              <w:rPr>
                <w:rFonts w:ascii="Times New Roman" w:eastAsia="Times New Roman" w:hAnsi="Times New Roman"/>
                <w:i/>
                <w:iCs/>
                <w:noProof w:val="0"/>
                <w:sz w:val="18"/>
                <w:szCs w:val="18"/>
                <w:lang w:eastAsia="ru-RU"/>
              </w:rPr>
            </w:pPr>
          </w:p>
        </w:tc>
        <w:tc>
          <w:tcPr>
            <w:tcW w:w="1520" w:type="dxa"/>
            <w:tcBorders>
              <w:top w:val="nil"/>
              <w:left w:val="nil"/>
              <w:bottom w:val="nil"/>
              <w:right w:val="nil"/>
            </w:tcBorders>
            <w:shd w:val="clear" w:color="auto" w:fill="auto"/>
            <w:noWrap/>
            <w:hideMark/>
          </w:tcPr>
          <w:p w:rsidR="00D31BA6" w:rsidRPr="00D31BA6" w:rsidRDefault="00D31BA6" w:rsidP="00D31BA6">
            <w:pPr>
              <w:jc w:val="center"/>
              <w:rPr>
                <w:rFonts w:ascii="Times New Roman" w:eastAsia="Times New Roman" w:hAnsi="Times New Roman"/>
                <w:noProof w:val="0"/>
                <w:sz w:val="20"/>
                <w:lang w:eastAsia="ru-RU"/>
              </w:rPr>
            </w:pPr>
          </w:p>
        </w:tc>
        <w:tc>
          <w:tcPr>
            <w:tcW w:w="6060" w:type="dxa"/>
            <w:tcBorders>
              <w:top w:val="nil"/>
              <w:left w:val="nil"/>
              <w:bottom w:val="nil"/>
              <w:right w:val="nil"/>
            </w:tcBorders>
            <w:shd w:val="clear" w:color="auto" w:fill="auto"/>
            <w:noWrap/>
            <w:hideMark/>
          </w:tcPr>
          <w:p w:rsidR="00D31BA6" w:rsidRPr="00D31BA6" w:rsidRDefault="00D31BA6" w:rsidP="00D31BA6">
            <w:pPr>
              <w:rPr>
                <w:rFonts w:ascii="Times New Roman" w:eastAsia="Times New Roman" w:hAnsi="Times New Roman"/>
                <w:noProof w:val="0"/>
                <w:sz w:val="20"/>
                <w:lang w:eastAsia="ru-RU"/>
              </w:rPr>
            </w:pPr>
          </w:p>
        </w:tc>
        <w:tc>
          <w:tcPr>
            <w:tcW w:w="1640" w:type="dxa"/>
            <w:tcBorders>
              <w:top w:val="nil"/>
              <w:left w:val="nil"/>
              <w:bottom w:val="nil"/>
              <w:right w:val="nil"/>
            </w:tcBorders>
            <w:shd w:val="clear" w:color="auto" w:fill="auto"/>
            <w:noWrap/>
            <w:hideMark/>
          </w:tcPr>
          <w:p w:rsidR="00D31BA6" w:rsidRPr="00D31BA6" w:rsidRDefault="00D31BA6" w:rsidP="00D31BA6">
            <w:pPr>
              <w:rPr>
                <w:rFonts w:ascii="Times New Roman" w:eastAsia="Times New Roman" w:hAnsi="Times New Roman"/>
                <w:noProof w:val="0"/>
                <w:sz w:val="20"/>
                <w:lang w:eastAsia="ru-RU"/>
              </w:rPr>
            </w:pPr>
          </w:p>
        </w:tc>
        <w:tc>
          <w:tcPr>
            <w:tcW w:w="1540" w:type="dxa"/>
            <w:tcBorders>
              <w:top w:val="nil"/>
              <w:left w:val="nil"/>
              <w:bottom w:val="nil"/>
              <w:right w:val="nil"/>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p>
        </w:tc>
        <w:tc>
          <w:tcPr>
            <w:tcW w:w="1420" w:type="dxa"/>
            <w:tcBorders>
              <w:top w:val="nil"/>
              <w:left w:val="nil"/>
              <w:bottom w:val="nil"/>
              <w:right w:val="nil"/>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p>
        </w:tc>
        <w:tc>
          <w:tcPr>
            <w:tcW w:w="1320" w:type="dxa"/>
            <w:tcBorders>
              <w:top w:val="nil"/>
              <w:left w:val="nil"/>
              <w:bottom w:val="nil"/>
              <w:right w:val="nil"/>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p>
        </w:tc>
        <w:tc>
          <w:tcPr>
            <w:tcW w:w="1420" w:type="dxa"/>
            <w:tcBorders>
              <w:top w:val="nil"/>
              <w:left w:val="nil"/>
              <w:bottom w:val="nil"/>
              <w:right w:val="nil"/>
            </w:tcBorders>
            <w:shd w:val="clear" w:color="auto" w:fill="auto"/>
            <w:noWrap/>
            <w:vAlign w:val="center"/>
            <w:hideMark/>
          </w:tcPr>
          <w:p w:rsidR="00D31BA6" w:rsidRPr="00D31BA6" w:rsidRDefault="00D31BA6" w:rsidP="00D31BA6">
            <w:pPr>
              <w:jc w:val="right"/>
              <w:rPr>
                <w:rFonts w:ascii="Times New Roman" w:eastAsia="Times New Roman" w:hAnsi="Times New Roman"/>
                <w:noProof w:val="0"/>
                <w:sz w:val="20"/>
                <w:lang w:eastAsia="ru-RU"/>
              </w:rPr>
            </w:pPr>
          </w:p>
        </w:tc>
      </w:tr>
      <w:tr w:rsidR="00D31BA6" w:rsidRPr="00D31BA6" w:rsidTr="00D31BA6">
        <w:trPr>
          <w:trHeight w:val="255"/>
        </w:trPr>
        <w:tc>
          <w:tcPr>
            <w:tcW w:w="520" w:type="dxa"/>
            <w:tcBorders>
              <w:top w:val="nil"/>
              <w:left w:val="nil"/>
              <w:bottom w:val="nil"/>
              <w:right w:val="nil"/>
            </w:tcBorders>
            <w:shd w:val="clear" w:color="auto" w:fill="auto"/>
            <w:noWrap/>
            <w:hideMark/>
          </w:tcPr>
          <w:p w:rsidR="00D31BA6" w:rsidRPr="00D31BA6" w:rsidRDefault="00D31BA6" w:rsidP="00D31BA6">
            <w:pPr>
              <w:jc w:val="center"/>
              <w:rPr>
                <w:rFonts w:ascii="Times New Roman" w:eastAsia="Times New Roman" w:hAnsi="Times New Roman"/>
                <w:noProof w:val="0"/>
                <w:sz w:val="20"/>
                <w:lang w:eastAsia="ru-RU"/>
              </w:rPr>
            </w:pPr>
          </w:p>
        </w:tc>
        <w:tc>
          <w:tcPr>
            <w:tcW w:w="7580" w:type="dxa"/>
            <w:gridSpan w:val="2"/>
            <w:tcBorders>
              <w:top w:val="nil"/>
              <w:left w:val="nil"/>
              <w:bottom w:val="nil"/>
              <w:right w:val="nil"/>
            </w:tcBorders>
            <w:shd w:val="clear" w:color="auto" w:fill="auto"/>
            <w:noWrap/>
            <w:hideMark/>
          </w:tcPr>
          <w:p w:rsidR="00D31BA6" w:rsidRPr="00D31BA6" w:rsidRDefault="00D31BA6" w:rsidP="00D31BA6">
            <w:pP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xml:space="preserve">Составлена в ценах по состоянию на 4 </w:t>
            </w:r>
            <w:proofErr w:type="spellStart"/>
            <w:r w:rsidRPr="00D31BA6">
              <w:rPr>
                <w:rFonts w:ascii="Times New Roman" w:eastAsia="Times New Roman" w:hAnsi="Times New Roman"/>
                <w:noProof w:val="0"/>
                <w:sz w:val="20"/>
                <w:lang w:eastAsia="ru-RU"/>
              </w:rPr>
              <w:t>кв</w:t>
            </w:r>
            <w:proofErr w:type="spellEnd"/>
            <w:r w:rsidRPr="00D31BA6">
              <w:rPr>
                <w:rFonts w:ascii="Times New Roman" w:eastAsia="Times New Roman" w:hAnsi="Times New Roman"/>
                <w:noProof w:val="0"/>
                <w:sz w:val="20"/>
                <w:lang w:eastAsia="ru-RU"/>
              </w:rPr>
              <w:t xml:space="preserve"> 2020 и прогнозном уровне цен 2022 год</w:t>
            </w:r>
          </w:p>
        </w:tc>
        <w:tc>
          <w:tcPr>
            <w:tcW w:w="1640" w:type="dxa"/>
            <w:tcBorders>
              <w:top w:val="nil"/>
              <w:left w:val="nil"/>
              <w:bottom w:val="nil"/>
              <w:right w:val="nil"/>
            </w:tcBorders>
            <w:shd w:val="clear" w:color="auto" w:fill="auto"/>
            <w:noWrap/>
            <w:vAlign w:val="center"/>
            <w:hideMark/>
          </w:tcPr>
          <w:p w:rsidR="00D31BA6" w:rsidRPr="00D31BA6" w:rsidRDefault="00D31BA6" w:rsidP="00D31BA6">
            <w:pPr>
              <w:rPr>
                <w:rFonts w:ascii="Times New Roman" w:eastAsia="Times New Roman" w:hAnsi="Times New Roman"/>
                <w:noProof w:val="0"/>
                <w:sz w:val="20"/>
                <w:lang w:eastAsia="ru-RU"/>
              </w:rPr>
            </w:pPr>
          </w:p>
        </w:tc>
        <w:tc>
          <w:tcPr>
            <w:tcW w:w="1540" w:type="dxa"/>
            <w:tcBorders>
              <w:top w:val="nil"/>
              <w:left w:val="nil"/>
              <w:bottom w:val="nil"/>
              <w:right w:val="nil"/>
            </w:tcBorders>
            <w:shd w:val="clear" w:color="auto" w:fill="auto"/>
            <w:noWrap/>
            <w:vAlign w:val="center"/>
            <w:hideMark/>
          </w:tcPr>
          <w:p w:rsidR="00D31BA6" w:rsidRPr="00D31BA6" w:rsidRDefault="00D31BA6" w:rsidP="00D31BA6">
            <w:pPr>
              <w:jc w:val="right"/>
              <w:rPr>
                <w:rFonts w:ascii="Times New Roman" w:eastAsia="Times New Roman" w:hAnsi="Times New Roman"/>
                <w:noProof w:val="0"/>
                <w:sz w:val="20"/>
                <w:lang w:eastAsia="ru-RU"/>
              </w:rPr>
            </w:pPr>
          </w:p>
        </w:tc>
        <w:tc>
          <w:tcPr>
            <w:tcW w:w="1420" w:type="dxa"/>
            <w:tcBorders>
              <w:top w:val="nil"/>
              <w:left w:val="nil"/>
              <w:bottom w:val="nil"/>
              <w:right w:val="nil"/>
            </w:tcBorders>
            <w:shd w:val="clear" w:color="auto" w:fill="auto"/>
            <w:noWrap/>
            <w:vAlign w:val="center"/>
            <w:hideMark/>
          </w:tcPr>
          <w:p w:rsidR="00D31BA6" w:rsidRPr="00D31BA6" w:rsidRDefault="00D31BA6" w:rsidP="00D31BA6">
            <w:pPr>
              <w:jc w:val="center"/>
              <w:rPr>
                <w:rFonts w:ascii="Times New Roman" w:eastAsia="Times New Roman" w:hAnsi="Times New Roman"/>
                <w:noProof w:val="0"/>
                <w:sz w:val="20"/>
                <w:lang w:eastAsia="ru-RU"/>
              </w:rPr>
            </w:pPr>
          </w:p>
        </w:tc>
        <w:tc>
          <w:tcPr>
            <w:tcW w:w="1320" w:type="dxa"/>
            <w:tcBorders>
              <w:top w:val="nil"/>
              <w:left w:val="nil"/>
              <w:bottom w:val="nil"/>
              <w:right w:val="nil"/>
            </w:tcBorders>
            <w:shd w:val="clear" w:color="auto" w:fill="auto"/>
            <w:noWrap/>
            <w:vAlign w:val="center"/>
            <w:hideMark/>
          </w:tcPr>
          <w:p w:rsidR="00D31BA6" w:rsidRPr="00D31BA6" w:rsidRDefault="00D31BA6" w:rsidP="00D31BA6">
            <w:pPr>
              <w:jc w:val="center"/>
              <w:rPr>
                <w:rFonts w:ascii="Times New Roman" w:eastAsia="Times New Roman" w:hAnsi="Times New Roman"/>
                <w:noProof w:val="0"/>
                <w:sz w:val="20"/>
                <w:lang w:eastAsia="ru-RU"/>
              </w:rPr>
            </w:pPr>
          </w:p>
        </w:tc>
        <w:tc>
          <w:tcPr>
            <w:tcW w:w="1420" w:type="dxa"/>
            <w:tcBorders>
              <w:top w:val="nil"/>
              <w:left w:val="nil"/>
              <w:bottom w:val="nil"/>
              <w:right w:val="nil"/>
            </w:tcBorders>
            <w:shd w:val="clear" w:color="auto" w:fill="auto"/>
            <w:noWrap/>
            <w:vAlign w:val="center"/>
            <w:hideMark/>
          </w:tcPr>
          <w:p w:rsidR="00D31BA6" w:rsidRPr="00D31BA6" w:rsidRDefault="00D31BA6" w:rsidP="00D31BA6">
            <w:pPr>
              <w:jc w:val="center"/>
              <w:rPr>
                <w:rFonts w:ascii="Times New Roman" w:eastAsia="Times New Roman" w:hAnsi="Times New Roman"/>
                <w:noProof w:val="0"/>
                <w:sz w:val="20"/>
                <w:lang w:eastAsia="ru-RU"/>
              </w:rPr>
            </w:pPr>
          </w:p>
        </w:tc>
      </w:tr>
      <w:tr w:rsidR="00D31BA6" w:rsidRPr="00D31BA6" w:rsidTr="00D31BA6">
        <w:trPr>
          <w:trHeight w:val="255"/>
        </w:trPr>
        <w:tc>
          <w:tcPr>
            <w:tcW w:w="520" w:type="dxa"/>
            <w:tcBorders>
              <w:top w:val="nil"/>
              <w:left w:val="nil"/>
              <w:bottom w:val="nil"/>
              <w:right w:val="nil"/>
            </w:tcBorders>
            <w:shd w:val="clear" w:color="auto" w:fill="auto"/>
            <w:noWrap/>
            <w:hideMark/>
          </w:tcPr>
          <w:p w:rsidR="00D31BA6" w:rsidRPr="00D31BA6" w:rsidRDefault="00D31BA6" w:rsidP="00D31BA6">
            <w:pPr>
              <w:jc w:val="center"/>
              <w:rPr>
                <w:rFonts w:ascii="Times New Roman" w:eastAsia="Times New Roman" w:hAnsi="Times New Roman"/>
                <w:noProof w:val="0"/>
                <w:sz w:val="20"/>
                <w:lang w:eastAsia="ru-RU"/>
              </w:rPr>
            </w:pPr>
          </w:p>
        </w:tc>
        <w:tc>
          <w:tcPr>
            <w:tcW w:w="1520" w:type="dxa"/>
            <w:tcBorders>
              <w:top w:val="nil"/>
              <w:left w:val="nil"/>
              <w:bottom w:val="nil"/>
              <w:right w:val="nil"/>
            </w:tcBorders>
            <w:shd w:val="clear" w:color="auto" w:fill="auto"/>
            <w:noWrap/>
            <w:hideMark/>
          </w:tcPr>
          <w:p w:rsidR="00D31BA6" w:rsidRPr="00D31BA6" w:rsidRDefault="00D31BA6" w:rsidP="00D31BA6">
            <w:pPr>
              <w:jc w:val="center"/>
              <w:rPr>
                <w:rFonts w:ascii="Times New Roman" w:eastAsia="Times New Roman" w:hAnsi="Times New Roman"/>
                <w:noProof w:val="0"/>
                <w:sz w:val="20"/>
                <w:lang w:eastAsia="ru-RU"/>
              </w:rPr>
            </w:pPr>
          </w:p>
        </w:tc>
        <w:tc>
          <w:tcPr>
            <w:tcW w:w="6060" w:type="dxa"/>
            <w:tcBorders>
              <w:top w:val="nil"/>
              <w:left w:val="nil"/>
              <w:bottom w:val="nil"/>
              <w:right w:val="nil"/>
            </w:tcBorders>
            <w:shd w:val="clear" w:color="auto" w:fill="auto"/>
            <w:noWrap/>
            <w:hideMark/>
          </w:tcPr>
          <w:p w:rsidR="00D31BA6" w:rsidRPr="00D31BA6" w:rsidRDefault="00D31BA6" w:rsidP="00D31BA6">
            <w:pPr>
              <w:rPr>
                <w:rFonts w:ascii="Times New Roman" w:eastAsia="Times New Roman" w:hAnsi="Times New Roman"/>
                <w:noProof w:val="0"/>
                <w:sz w:val="20"/>
                <w:lang w:eastAsia="ru-RU"/>
              </w:rPr>
            </w:pPr>
          </w:p>
        </w:tc>
        <w:tc>
          <w:tcPr>
            <w:tcW w:w="1640" w:type="dxa"/>
            <w:tcBorders>
              <w:top w:val="nil"/>
              <w:left w:val="nil"/>
              <w:bottom w:val="nil"/>
              <w:right w:val="nil"/>
            </w:tcBorders>
            <w:shd w:val="clear" w:color="auto" w:fill="auto"/>
            <w:noWrap/>
            <w:vAlign w:val="center"/>
            <w:hideMark/>
          </w:tcPr>
          <w:p w:rsidR="00D31BA6" w:rsidRPr="00D31BA6" w:rsidRDefault="00D31BA6" w:rsidP="00D31BA6">
            <w:pPr>
              <w:rPr>
                <w:rFonts w:ascii="Times New Roman" w:eastAsia="Times New Roman" w:hAnsi="Times New Roman"/>
                <w:noProof w:val="0"/>
                <w:sz w:val="20"/>
                <w:lang w:eastAsia="ru-RU"/>
              </w:rPr>
            </w:pPr>
          </w:p>
        </w:tc>
        <w:tc>
          <w:tcPr>
            <w:tcW w:w="1540" w:type="dxa"/>
            <w:tcBorders>
              <w:top w:val="nil"/>
              <w:left w:val="nil"/>
              <w:bottom w:val="nil"/>
              <w:right w:val="nil"/>
            </w:tcBorders>
            <w:shd w:val="clear" w:color="auto" w:fill="auto"/>
            <w:noWrap/>
            <w:vAlign w:val="center"/>
            <w:hideMark/>
          </w:tcPr>
          <w:p w:rsidR="00D31BA6" w:rsidRPr="00D31BA6" w:rsidRDefault="00D31BA6" w:rsidP="00D31BA6">
            <w:pPr>
              <w:jc w:val="right"/>
              <w:rPr>
                <w:rFonts w:ascii="Times New Roman" w:eastAsia="Times New Roman" w:hAnsi="Times New Roman"/>
                <w:noProof w:val="0"/>
                <w:sz w:val="20"/>
                <w:lang w:eastAsia="ru-RU"/>
              </w:rPr>
            </w:pPr>
          </w:p>
        </w:tc>
        <w:tc>
          <w:tcPr>
            <w:tcW w:w="1420" w:type="dxa"/>
            <w:tcBorders>
              <w:top w:val="nil"/>
              <w:left w:val="nil"/>
              <w:bottom w:val="nil"/>
              <w:right w:val="nil"/>
            </w:tcBorders>
            <w:shd w:val="clear" w:color="auto" w:fill="auto"/>
            <w:noWrap/>
            <w:vAlign w:val="center"/>
            <w:hideMark/>
          </w:tcPr>
          <w:p w:rsidR="00D31BA6" w:rsidRPr="00D31BA6" w:rsidRDefault="00D31BA6" w:rsidP="00D31BA6">
            <w:pPr>
              <w:jc w:val="center"/>
              <w:rPr>
                <w:rFonts w:ascii="Times New Roman" w:eastAsia="Times New Roman" w:hAnsi="Times New Roman"/>
                <w:noProof w:val="0"/>
                <w:sz w:val="20"/>
                <w:lang w:eastAsia="ru-RU"/>
              </w:rPr>
            </w:pPr>
          </w:p>
        </w:tc>
        <w:tc>
          <w:tcPr>
            <w:tcW w:w="1320" w:type="dxa"/>
            <w:tcBorders>
              <w:top w:val="nil"/>
              <w:left w:val="nil"/>
              <w:bottom w:val="nil"/>
              <w:right w:val="nil"/>
            </w:tcBorders>
            <w:shd w:val="clear" w:color="auto" w:fill="auto"/>
            <w:noWrap/>
            <w:vAlign w:val="center"/>
            <w:hideMark/>
          </w:tcPr>
          <w:p w:rsidR="00D31BA6" w:rsidRPr="00D31BA6" w:rsidRDefault="00D31BA6" w:rsidP="00D31BA6">
            <w:pPr>
              <w:jc w:val="center"/>
              <w:rPr>
                <w:rFonts w:ascii="Times New Roman" w:eastAsia="Times New Roman" w:hAnsi="Times New Roman"/>
                <w:noProof w:val="0"/>
                <w:sz w:val="20"/>
                <w:lang w:eastAsia="ru-RU"/>
              </w:rPr>
            </w:pPr>
          </w:p>
        </w:tc>
        <w:tc>
          <w:tcPr>
            <w:tcW w:w="1420" w:type="dxa"/>
            <w:tcBorders>
              <w:top w:val="nil"/>
              <w:left w:val="nil"/>
              <w:bottom w:val="nil"/>
              <w:right w:val="nil"/>
            </w:tcBorders>
            <w:shd w:val="clear" w:color="auto" w:fill="auto"/>
            <w:noWrap/>
            <w:vAlign w:val="center"/>
            <w:hideMark/>
          </w:tcPr>
          <w:p w:rsidR="00D31BA6" w:rsidRPr="00D31BA6" w:rsidRDefault="00D31BA6" w:rsidP="00D31BA6">
            <w:pPr>
              <w:jc w:val="center"/>
              <w:rPr>
                <w:rFonts w:ascii="Times New Roman" w:eastAsia="Times New Roman" w:hAnsi="Times New Roman"/>
                <w:noProof w:val="0"/>
                <w:sz w:val="20"/>
                <w:lang w:eastAsia="ru-RU"/>
              </w:rPr>
            </w:pPr>
          </w:p>
        </w:tc>
      </w:tr>
      <w:tr w:rsidR="00D31BA6" w:rsidRPr="00D31BA6" w:rsidTr="00D31BA6">
        <w:trPr>
          <w:trHeight w:val="255"/>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xml:space="preserve">№ </w:t>
            </w:r>
            <w:proofErr w:type="spellStart"/>
            <w:r w:rsidRPr="00D31BA6">
              <w:rPr>
                <w:rFonts w:ascii="Times New Roman" w:eastAsia="Times New Roman" w:hAnsi="Times New Roman"/>
                <w:noProof w:val="0"/>
                <w:sz w:val="20"/>
                <w:lang w:eastAsia="ru-RU"/>
              </w:rPr>
              <w:t>пп</w:t>
            </w:r>
            <w:proofErr w:type="spellEnd"/>
          </w:p>
        </w:tc>
        <w:tc>
          <w:tcPr>
            <w:tcW w:w="1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Номера сметных расчетов и смет</w:t>
            </w:r>
          </w:p>
        </w:tc>
        <w:tc>
          <w:tcPr>
            <w:tcW w:w="60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Наименование глав, объектов, работ и затрат</w:t>
            </w:r>
          </w:p>
        </w:tc>
        <w:tc>
          <w:tcPr>
            <w:tcW w:w="592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Сметная стоимость,  руб.</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Общая сметная стоимость, руб.</w:t>
            </w:r>
          </w:p>
        </w:tc>
      </w:tr>
      <w:tr w:rsidR="00D31BA6" w:rsidRPr="00D31BA6" w:rsidTr="00D31BA6">
        <w:trPr>
          <w:trHeight w:val="25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c>
          <w:tcPr>
            <w:tcW w:w="6060" w:type="dxa"/>
            <w:vMerge/>
            <w:tcBorders>
              <w:top w:val="single" w:sz="4" w:space="0" w:color="auto"/>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c>
          <w:tcPr>
            <w:tcW w:w="1640" w:type="dxa"/>
            <w:vMerge w:val="restart"/>
            <w:tcBorders>
              <w:top w:val="nil"/>
              <w:left w:val="single" w:sz="4" w:space="0" w:color="auto"/>
              <w:bottom w:val="single" w:sz="4" w:space="0" w:color="000000"/>
              <w:right w:val="single" w:sz="4" w:space="0" w:color="auto"/>
            </w:tcBorders>
            <w:shd w:val="clear" w:color="auto" w:fill="auto"/>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ПИР</w:t>
            </w:r>
          </w:p>
        </w:tc>
        <w:tc>
          <w:tcPr>
            <w:tcW w:w="1540" w:type="dxa"/>
            <w:vMerge w:val="restart"/>
            <w:tcBorders>
              <w:top w:val="nil"/>
              <w:left w:val="single" w:sz="4" w:space="0" w:color="auto"/>
              <w:bottom w:val="single" w:sz="4" w:space="0" w:color="000000"/>
              <w:right w:val="single" w:sz="4" w:space="0" w:color="auto"/>
            </w:tcBorders>
            <w:shd w:val="clear" w:color="auto" w:fill="auto"/>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СМР</w:t>
            </w:r>
          </w:p>
        </w:tc>
        <w:tc>
          <w:tcPr>
            <w:tcW w:w="1420" w:type="dxa"/>
            <w:vMerge w:val="restart"/>
            <w:tcBorders>
              <w:top w:val="nil"/>
              <w:left w:val="single" w:sz="4" w:space="0" w:color="auto"/>
              <w:bottom w:val="single" w:sz="4" w:space="0" w:color="000000"/>
              <w:right w:val="single" w:sz="4" w:space="0" w:color="auto"/>
            </w:tcBorders>
            <w:shd w:val="clear" w:color="auto" w:fill="auto"/>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оборудования, мебели, инвентаря</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прочих</w:t>
            </w: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r>
      <w:tr w:rsidR="00D31BA6" w:rsidRPr="00D31BA6" w:rsidTr="00D31BA6">
        <w:trPr>
          <w:trHeight w:val="25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c>
          <w:tcPr>
            <w:tcW w:w="6060" w:type="dxa"/>
            <w:vMerge/>
            <w:tcBorders>
              <w:top w:val="single" w:sz="4" w:space="0" w:color="auto"/>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c>
          <w:tcPr>
            <w:tcW w:w="1640" w:type="dxa"/>
            <w:vMerge/>
            <w:tcBorders>
              <w:top w:val="nil"/>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c>
          <w:tcPr>
            <w:tcW w:w="1540" w:type="dxa"/>
            <w:vMerge/>
            <w:tcBorders>
              <w:top w:val="nil"/>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c>
          <w:tcPr>
            <w:tcW w:w="1420" w:type="dxa"/>
            <w:vMerge/>
            <w:tcBorders>
              <w:top w:val="nil"/>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c>
          <w:tcPr>
            <w:tcW w:w="1320" w:type="dxa"/>
            <w:vMerge/>
            <w:tcBorders>
              <w:top w:val="nil"/>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r>
      <w:tr w:rsidR="00D31BA6" w:rsidRPr="00D31BA6" w:rsidTr="00D31BA6">
        <w:trPr>
          <w:trHeight w:val="25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c>
          <w:tcPr>
            <w:tcW w:w="6060" w:type="dxa"/>
            <w:vMerge/>
            <w:tcBorders>
              <w:top w:val="single" w:sz="4" w:space="0" w:color="auto"/>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c>
          <w:tcPr>
            <w:tcW w:w="1640" w:type="dxa"/>
            <w:vMerge/>
            <w:tcBorders>
              <w:top w:val="nil"/>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c>
          <w:tcPr>
            <w:tcW w:w="1540" w:type="dxa"/>
            <w:vMerge/>
            <w:tcBorders>
              <w:top w:val="nil"/>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c>
          <w:tcPr>
            <w:tcW w:w="1420" w:type="dxa"/>
            <w:vMerge/>
            <w:tcBorders>
              <w:top w:val="nil"/>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c>
          <w:tcPr>
            <w:tcW w:w="1320" w:type="dxa"/>
            <w:vMerge/>
            <w:tcBorders>
              <w:top w:val="nil"/>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D31BA6" w:rsidRPr="00D31BA6" w:rsidRDefault="00D31BA6" w:rsidP="00D31BA6">
            <w:pPr>
              <w:rPr>
                <w:rFonts w:ascii="Times New Roman" w:eastAsia="Times New Roman" w:hAnsi="Times New Roman"/>
                <w:noProof w:val="0"/>
                <w:sz w:val="20"/>
                <w:lang w:eastAsia="ru-RU"/>
              </w:rPr>
            </w:pPr>
          </w:p>
        </w:tc>
      </w:tr>
      <w:tr w:rsidR="00D31BA6" w:rsidRPr="00D31BA6" w:rsidTr="00D31BA6">
        <w:trPr>
          <w:trHeight w:val="255"/>
        </w:trPr>
        <w:tc>
          <w:tcPr>
            <w:tcW w:w="520" w:type="dxa"/>
            <w:tcBorders>
              <w:top w:val="nil"/>
              <w:left w:val="single" w:sz="4" w:space="0" w:color="auto"/>
              <w:bottom w:val="nil"/>
              <w:right w:val="single" w:sz="4" w:space="0" w:color="auto"/>
            </w:tcBorders>
            <w:shd w:val="clear" w:color="auto" w:fill="auto"/>
            <w:noWrap/>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w:t>
            </w:r>
          </w:p>
        </w:tc>
        <w:tc>
          <w:tcPr>
            <w:tcW w:w="1520" w:type="dxa"/>
            <w:tcBorders>
              <w:top w:val="nil"/>
              <w:left w:val="nil"/>
              <w:bottom w:val="nil"/>
              <w:right w:val="single" w:sz="4" w:space="0" w:color="auto"/>
            </w:tcBorders>
            <w:shd w:val="clear" w:color="auto" w:fill="auto"/>
            <w:noWrap/>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2</w:t>
            </w:r>
          </w:p>
        </w:tc>
        <w:tc>
          <w:tcPr>
            <w:tcW w:w="6060" w:type="dxa"/>
            <w:tcBorders>
              <w:top w:val="nil"/>
              <w:left w:val="nil"/>
              <w:bottom w:val="nil"/>
              <w:right w:val="single" w:sz="4" w:space="0" w:color="auto"/>
            </w:tcBorders>
            <w:shd w:val="clear" w:color="auto" w:fill="auto"/>
            <w:noWrap/>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3</w:t>
            </w:r>
          </w:p>
        </w:tc>
        <w:tc>
          <w:tcPr>
            <w:tcW w:w="1640" w:type="dxa"/>
            <w:tcBorders>
              <w:top w:val="nil"/>
              <w:left w:val="nil"/>
              <w:bottom w:val="nil"/>
              <w:right w:val="single" w:sz="4" w:space="0" w:color="auto"/>
            </w:tcBorders>
            <w:shd w:val="clear" w:color="auto" w:fill="auto"/>
            <w:noWrap/>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4</w:t>
            </w:r>
          </w:p>
        </w:tc>
        <w:tc>
          <w:tcPr>
            <w:tcW w:w="1540" w:type="dxa"/>
            <w:tcBorders>
              <w:top w:val="nil"/>
              <w:left w:val="nil"/>
              <w:bottom w:val="nil"/>
              <w:right w:val="single" w:sz="4" w:space="0" w:color="auto"/>
            </w:tcBorders>
            <w:shd w:val="clear" w:color="auto" w:fill="auto"/>
            <w:noWrap/>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5</w:t>
            </w:r>
          </w:p>
        </w:tc>
        <w:tc>
          <w:tcPr>
            <w:tcW w:w="1420" w:type="dxa"/>
            <w:tcBorders>
              <w:top w:val="nil"/>
              <w:left w:val="nil"/>
              <w:bottom w:val="nil"/>
              <w:right w:val="single" w:sz="4" w:space="0" w:color="auto"/>
            </w:tcBorders>
            <w:shd w:val="clear" w:color="auto" w:fill="auto"/>
            <w:noWrap/>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6</w:t>
            </w:r>
          </w:p>
        </w:tc>
        <w:tc>
          <w:tcPr>
            <w:tcW w:w="1320" w:type="dxa"/>
            <w:tcBorders>
              <w:top w:val="nil"/>
              <w:left w:val="nil"/>
              <w:bottom w:val="nil"/>
              <w:right w:val="single" w:sz="4" w:space="0" w:color="auto"/>
            </w:tcBorders>
            <w:shd w:val="clear" w:color="auto" w:fill="auto"/>
            <w:noWrap/>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7</w:t>
            </w:r>
          </w:p>
        </w:tc>
        <w:tc>
          <w:tcPr>
            <w:tcW w:w="1420" w:type="dxa"/>
            <w:tcBorders>
              <w:top w:val="nil"/>
              <w:left w:val="nil"/>
              <w:bottom w:val="nil"/>
              <w:right w:val="single" w:sz="4" w:space="0" w:color="auto"/>
            </w:tcBorders>
            <w:shd w:val="clear" w:color="auto" w:fill="auto"/>
            <w:noWrap/>
            <w:vAlign w:val="center"/>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8</w:t>
            </w:r>
          </w:p>
        </w:tc>
      </w:tr>
      <w:tr w:rsidR="00D31BA6" w:rsidRPr="00D31BA6" w:rsidTr="00D31BA6">
        <w:trPr>
          <w:trHeight w:val="255"/>
        </w:trPr>
        <w:tc>
          <w:tcPr>
            <w:tcW w:w="15440" w:type="dxa"/>
            <w:gridSpan w:val="8"/>
            <w:tcBorders>
              <w:top w:val="single" w:sz="4" w:space="0" w:color="auto"/>
              <w:left w:val="single" w:sz="4" w:space="0" w:color="auto"/>
              <w:bottom w:val="single" w:sz="4" w:space="0" w:color="auto"/>
              <w:right w:val="single" w:sz="4" w:space="0" w:color="000000"/>
            </w:tcBorders>
            <w:shd w:val="clear" w:color="auto" w:fill="auto"/>
            <w:hideMark/>
          </w:tcPr>
          <w:p w:rsidR="00D31BA6" w:rsidRPr="00D31BA6" w:rsidRDefault="00D31BA6" w:rsidP="00D31BA6">
            <w:pPr>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Глава 2. Основные объекты строительства</w:t>
            </w:r>
          </w:p>
        </w:tc>
      </w:tr>
      <w:tr w:rsidR="00D31BA6" w:rsidRPr="00D31BA6" w:rsidTr="00D31BA6">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w:t>
            </w:r>
          </w:p>
        </w:tc>
        <w:tc>
          <w:tcPr>
            <w:tcW w:w="1520" w:type="dxa"/>
            <w:tcBorders>
              <w:top w:val="nil"/>
              <w:left w:val="nil"/>
              <w:bottom w:val="single" w:sz="4" w:space="0" w:color="auto"/>
              <w:right w:val="single" w:sz="4" w:space="0" w:color="auto"/>
            </w:tcBorders>
            <w:shd w:val="clear" w:color="auto" w:fill="auto"/>
            <w:hideMark/>
          </w:tcPr>
          <w:p w:rsidR="00D31BA6" w:rsidRPr="00D31BA6" w:rsidRDefault="00D31BA6" w:rsidP="00D31BA6">
            <w:pP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МРСК</w:t>
            </w:r>
          </w:p>
        </w:tc>
        <w:tc>
          <w:tcPr>
            <w:tcW w:w="6060" w:type="dxa"/>
            <w:tcBorders>
              <w:top w:val="nil"/>
              <w:left w:val="nil"/>
              <w:bottom w:val="single" w:sz="4" w:space="0" w:color="auto"/>
              <w:right w:val="single" w:sz="4" w:space="0" w:color="auto"/>
            </w:tcBorders>
            <w:shd w:val="clear" w:color="auto" w:fill="auto"/>
            <w:hideMark/>
          </w:tcPr>
          <w:p w:rsidR="00D31BA6" w:rsidRPr="00D31BA6" w:rsidRDefault="00D31BA6" w:rsidP="00D31BA6">
            <w:pPr>
              <w:rPr>
                <w:rFonts w:ascii="Times New Roman" w:eastAsia="Times New Roman" w:hAnsi="Times New Roman"/>
                <w:noProof w:val="0"/>
                <w:sz w:val="20"/>
                <w:lang w:eastAsia="ru-RU"/>
              </w:rPr>
            </w:pPr>
            <w:proofErr w:type="spellStart"/>
            <w:r w:rsidRPr="00D31BA6">
              <w:rPr>
                <w:rFonts w:ascii="Times New Roman" w:eastAsia="Times New Roman" w:hAnsi="Times New Roman"/>
                <w:noProof w:val="0"/>
                <w:sz w:val="20"/>
                <w:lang w:eastAsia="ru-RU"/>
              </w:rPr>
              <w:t>Реокнструкция</w:t>
            </w:r>
            <w:proofErr w:type="spellEnd"/>
            <w:r w:rsidRPr="00D31BA6">
              <w:rPr>
                <w:rFonts w:ascii="Times New Roman" w:eastAsia="Times New Roman" w:hAnsi="Times New Roman"/>
                <w:noProof w:val="0"/>
                <w:sz w:val="20"/>
                <w:lang w:eastAsia="ru-RU"/>
              </w:rPr>
              <w:t xml:space="preserve"> ВЛ  кВ (6,846 км)</w:t>
            </w:r>
          </w:p>
        </w:tc>
        <w:tc>
          <w:tcPr>
            <w:tcW w:w="16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c>
          <w:tcPr>
            <w:tcW w:w="154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14 735 351,00</w:t>
            </w:r>
          </w:p>
        </w:tc>
        <w:tc>
          <w:tcPr>
            <w:tcW w:w="142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3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c>
          <w:tcPr>
            <w:tcW w:w="142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14 735 351,00</w:t>
            </w:r>
          </w:p>
        </w:tc>
      </w:tr>
      <w:tr w:rsidR="00D31BA6" w:rsidRPr="00D31BA6" w:rsidTr="00D31BA6">
        <w:trPr>
          <w:trHeight w:val="255"/>
        </w:trPr>
        <w:tc>
          <w:tcPr>
            <w:tcW w:w="520" w:type="dxa"/>
            <w:tcBorders>
              <w:top w:val="nil"/>
              <w:left w:val="single" w:sz="4" w:space="0" w:color="auto"/>
              <w:bottom w:val="single" w:sz="4" w:space="0" w:color="auto"/>
              <w:right w:val="single" w:sz="4" w:space="0" w:color="auto"/>
            </w:tcBorders>
            <w:shd w:val="clear" w:color="auto" w:fill="auto"/>
            <w:noWrap/>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c>
          <w:tcPr>
            <w:tcW w:w="7580" w:type="dxa"/>
            <w:gridSpan w:val="2"/>
            <w:tcBorders>
              <w:top w:val="single" w:sz="4" w:space="0" w:color="auto"/>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Итого по Главе 2. "Основные объекты строительства"</w:t>
            </w:r>
          </w:p>
        </w:tc>
        <w:tc>
          <w:tcPr>
            <w:tcW w:w="16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w:t>
            </w:r>
          </w:p>
        </w:tc>
        <w:tc>
          <w:tcPr>
            <w:tcW w:w="15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14 735 351,00</w:t>
            </w:r>
          </w:p>
        </w:tc>
        <w:tc>
          <w:tcPr>
            <w:tcW w:w="14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3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14 735 351,00</w:t>
            </w:r>
          </w:p>
        </w:tc>
      </w:tr>
      <w:tr w:rsidR="00D31BA6" w:rsidRPr="00D31BA6" w:rsidTr="00D31BA6">
        <w:trPr>
          <w:trHeight w:val="255"/>
        </w:trPr>
        <w:tc>
          <w:tcPr>
            <w:tcW w:w="15440" w:type="dxa"/>
            <w:gridSpan w:val="8"/>
            <w:tcBorders>
              <w:top w:val="single" w:sz="4" w:space="0" w:color="auto"/>
              <w:left w:val="single" w:sz="4" w:space="0" w:color="auto"/>
              <w:bottom w:val="single" w:sz="4" w:space="0" w:color="auto"/>
              <w:right w:val="single" w:sz="4" w:space="0" w:color="000000"/>
            </w:tcBorders>
            <w:shd w:val="clear" w:color="auto" w:fill="auto"/>
            <w:hideMark/>
          </w:tcPr>
          <w:p w:rsidR="00D31BA6" w:rsidRPr="00D31BA6" w:rsidRDefault="00D31BA6" w:rsidP="00D31BA6">
            <w:pPr>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Глава 5. Объекты транспортного хозяйства и связи</w:t>
            </w:r>
          </w:p>
        </w:tc>
      </w:tr>
      <w:tr w:rsidR="00D31BA6" w:rsidRPr="00D31BA6" w:rsidTr="00D31BA6">
        <w:trPr>
          <w:trHeight w:val="255"/>
        </w:trPr>
        <w:tc>
          <w:tcPr>
            <w:tcW w:w="520" w:type="dxa"/>
            <w:tcBorders>
              <w:top w:val="nil"/>
              <w:left w:val="single" w:sz="4" w:space="0" w:color="auto"/>
              <w:bottom w:val="single" w:sz="4" w:space="0" w:color="auto"/>
              <w:right w:val="single" w:sz="4" w:space="0" w:color="auto"/>
            </w:tcBorders>
            <w:shd w:val="clear" w:color="auto" w:fill="auto"/>
            <w:noWrap/>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c>
          <w:tcPr>
            <w:tcW w:w="7580" w:type="dxa"/>
            <w:gridSpan w:val="2"/>
            <w:tcBorders>
              <w:top w:val="single" w:sz="4" w:space="0" w:color="auto"/>
              <w:left w:val="nil"/>
              <w:bottom w:val="single" w:sz="4" w:space="0" w:color="auto"/>
              <w:right w:val="single" w:sz="4" w:space="0" w:color="000000"/>
            </w:tcBorders>
            <w:shd w:val="clear" w:color="auto" w:fill="auto"/>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Итого по Главе 5. "Объекты транспортного хозяйства и связи"</w:t>
            </w:r>
          </w:p>
        </w:tc>
        <w:tc>
          <w:tcPr>
            <w:tcW w:w="16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w:t>
            </w:r>
          </w:p>
        </w:tc>
        <w:tc>
          <w:tcPr>
            <w:tcW w:w="15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w:t>
            </w:r>
          </w:p>
        </w:tc>
        <w:tc>
          <w:tcPr>
            <w:tcW w:w="14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w:t>
            </w:r>
          </w:p>
        </w:tc>
        <w:tc>
          <w:tcPr>
            <w:tcW w:w="13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w:t>
            </w:r>
          </w:p>
        </w:tc>
        <w:tc>
          <w:tcPr>
            <w:tcW w:w="14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r>
      <w:tr w:rsidR="00D31BA6" w:rsidRPr="00D31BA6" w:rsidTr="00D31BA6">
        <w:trPr>
          <w:trHeight w:val="255"/>
        </w:trPr>
        <w:tc>
          <w:tcPr>
            <w:tcW w:w="15440" w:type="dxa"/>
            <w:gridSpan w:val="8"/>
            <w:tcBorders>
              <w:top w:val="single" w:sz="4" w:space="0" w:color="auto"/>
              <w:left w:val="single" w:sz="4" w:space="0" w:color="auto"/>
              <w:bottom w:val="single" w:sz="4" w:space="0" w:color="auto"/>
              <w:right w:val="single" w:sz="4" w:space="0" w:color="000000"/>
            </w:tcBorders>
            <w:shd w:val="clear" w:color="auto" w:fill="auto"/>
            <w:hideMark/>
          </w:tcPr>
          <w:p w:rsidR="00D31BA6" w:rsidRPr="00D31BA6" w:rsidRDefault="00D31BA6" w:rsidP="00D31BA6">
            <w:pPr>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Глава 7. Благоустройство и озеленение территории</w:t>
            </w:r>
          </w:p>
        </w:tc>
      </w:tr>
      <w:tr w:rsidR="00D31BA6" w:rsidRPr="00D31BA6" w:rsidTr="00D31BA6">
        <w:trPr>
          <w:trHeight w:val="255"/>
        </w:trPr>
        <w:tc>
          <w:tcPr>
            <w:tcW w:w="520" w:type="dxa"/>
            <w:tcBorders>
              <w:top w:val="nil"/>
              <w:left w:val="single" w:sz="4" w:space="0" w:color="auto"/>
              <w:bottom w:val="single" w:sz="4" w:space="0" w:color="auto"/>
              <w:right w:val="single" w:sz="4" w:space="0" w:color="auto"/>
            </w:tcBorders>
            <w:shd w:val="clear" w:color="auto" w:fill="auto"/>
            <w:noWrap/>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c>
          <w:tcPr>
            <w:tcW w:w="7580" w:type="dxa"/>
            <w:gridSpan w:val="2"/>
            <w:tcBorders>
              <w:top w:val="single" w:sz="4" w:space="0" w:color="auto"/>
              <w:left w:val="nil"/>
              <w:bottom w:val="single" w:sz="4" w:space="0" w:color="auto"/>
              <w:right w:val="single" w:sz="4" w:space="0" w:color="000000"/>
            </w:tcBorders>
            <w:shd w:val="clear" w:color="auto" w:fill="auto"/>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Итого по Главе 7. "Благоустройство и озеленение территории"</w:t>
            </w:r>
          </w:p>
        </w:tc>
        <w:tc>
          <w:tcPr>
            <w:tcW w:w="16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w:t>
            </w:r>
          </w:p>
        </w:tc>
        <w:tc>
          <w:tcPr>
            <w:tcW w:w="15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3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r>
      <w:tr w:rsidR="00D31BA6" w:rsidRPr="00D31BA6" w:rsidTr="00D31BA6">
        <w:trPr>
          <w:trHeight w:val="255"/>
        </w:trPr>
        <w:tc>
          <w:tcPr>
            <w:tcW w:w="520" w:type="dxa"/>
            <w:tcBorders>
              <w:top w:val="nil"/>
              <w:left w:val="single" w:sz="4" w:space="0" w:color="auto"/>
              <w:bottom w:val="single" w:sz="4" w:space="0" w:color="auto"/>
              <w:right w:val="single" w:sz="4" w:space="0" w:color="auto"/>
            </w:tcBorders>
            <w:shd w:val="clear" w:color="auto" w:fill="auto"/>
            <w:noWrap/>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c>
          <w:tcPr>
            <w:tcW w:w="7580" w:type="dxa"/>
            <w:gridSpan w:val="2"/>
            <w:tcBorders>
              <w:top w:val="single" w:sz="4" w:space="0" w:color="auto"/>
              <w:left w:val="nil"/>
              <w:bottom w:val="single" w:sz="4" w:space="0" w:color="auto"/>
              <w:right w:val="single" w:sz="4" w:space="0" w:color="000000"/>
            </w:tcBorders>
            <w:shd w:val="clear" w:color="auto" w:fill="auto"/>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Итого по Главам 1-7</w:t>
            </w:r>
          </w:p>
        </w:tc>
        <w:tc>
          <w:tcPr>
            <w:tcW w:w="16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w:t>
            </w:r>
          </w:p>
        </w:tc>
        <w:tc>
          <w:tcPr>
            <w:tcW w:w="154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14 735 351,00</w:t>
            </w:r>
          </w:p>
        </w:tc>
        <w:tc>
          <w:tcPr>
            <w:tcW w:w="142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32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14 735 351,00</w:t>
            </w:r>
          </w:p>
        </w:tc>
      </w:tr>
      <w:tr w:rsidR="00D31BA6" w:rsidRPr="00D31BA6" w:rsidTr="00D31BA6">
        <w:trPr>
          <w:trHeight w:val="255"/>
        </w:trPr>
        <w:tc>
          <w:tcPr>
            <w:tcW w:w="15440" w:type="dxa"/>
            <w:gridSpan w:val="8"/>
            <w:tcBorders>
              <w:top w:val="single" w:sz="4" w:space="0" w:color="auto"/>
              <w:left w:val="single" w:sz="4" w:space="0" w:color="auto"/>
              <w:bottom w:val="single" w:sz="4" w:space="0" w:color="auto"/>
              <w:right w:val="single" w:sz="4" w:space="0" w:color="000000"/>
            </w:tcBorders>
            <w:shd w:val="clear" w:color="auto" w:fill="auto"/>
            <w:hideMark/>
          </w:tcPr>
          <w:p w:rsidR="00D31BA6" w:rsidRPr="00D31BA6" w:rsidRDefault="00D31BA6" w:rsidP="00D31BA6">
            <w:pPr>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Глава 8. Временные здания и сооружения</w:t>
            </w:r>
          </w:p>
        </w:tc>
      </w:tr>
      <w:tr w:rsidR="00D31BA6" w:rsidRPr="00D31BA6" w:rsidTr="00D31BA6">
        <w:trPr>
          <w:trHeight w:val="255"/>
        </w:trPr>
        <w:tc>
          <w:tcPr>
            <w:tcW w:w="520" w:type="dxa"/>
            <w:tcBorders>
              <w:top w:val="nil"/>
              <w:left w:val="single" w:sz="4" w:space="0" w:color="auto"/>
              <w:bottom w:val="single" w:sz="4" w:space="0" w:color="auto"/>
              <w:right w:val="single" w:sz="4" w:space="0" w:color="auto"/>
            </w:tcBorders>
            <w:shd w:val="clear" w:color="auto" w:fill="auto"/>
            <w:noWrap/>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c>
          <w:tcPr>
            <w:tcW w:w="7580" w:type="dxa"/>
            <w:gridSpan w:val="2"/>
            <w:tcBorders>
              <w:top w:val="single" w:sz="4" w:space="0" w:color="auto"/>
              <w:left w:val="nil"/>
              <w:bottom w:val="single" w:sz="4" w:space="0" w:color="auto"/>
              <w:right w:val="single" w:sz="4" w:space="0" w:color="000000"/>
            </w:tcBorders>
            <w:shd w:val="clear" w:color="auto" w:fill="auto"/>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Итого по Главам 1-8</w:t>
            </w:r>
          </w:p>
        </w:tc>
        <w:tc>
          <w:tcPr>
            <w:tcW w:w="16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w:t>
            </w:r>
          </w:p>
        </w:tc>
        <w:tc>
          <w:tcPr>
            <w:tcW w:w="15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14 735 351,00</w:t>
            </w:r>
          </w:p>
        </w:tc>
        <w:tc>
          <w:tcPr>
            <w:tcW w:w="14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3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14 735 351,00</w:t>
            </w:r>
          </w:p>
        </w:tc>
      </w:tr>
      <w:tr w:rsidR="00D31BA6" w:rsidRPr="00D31BA6" w:rsidTr="00D31BA6">
        <w:trPr>
          <w:trHeight w:val="255"/>
        </w:trPr>
        <w:tc>
          <w:tcPr>
            <w:tcW w:w="15440" w:type="dxa"/>
            <w:gridSpan w:val="8"/>
            <w:tcBorders>
              <w:top w:val="single" w:sz="4" w:space="0" w:color="auto"/>
              <w:left w:val="single" w:sz="4" w:space="0" w:color="auto"/>
              <w:bottom w:val="single" w:sz="4" w:space="0" w:color="auto"/>
              <w:right w:val="single" w:sz="4" w:space="0" w:color="000000"/>
            </w:tcBorders>
            <w:shd w:val="clear" w:color="auto" w:fill="auto"/>
            <w:hideMark/>
          </w:tcPr>
          <w:p w:rsidR="00D31BA6" w:rsidRPr="00D31BA6" w:rsidRDefault="00D31BA6" w:rsidP="00D31BA6">
            <w:pPr>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Глава 9. Прочие работы и затраты</w:t>
            </w:r>
          </w:p>
        </w:tc>
      </w:tr>
      <w:tr w:rsidR="00D31BA6" w:rsidRPr="00D31BA6" w:rsidTr="00D31BA6">
        <w:trPr>
          <w:trHeight w:val="1275"/>
        </w:trPr>
        <w:tc>
          <w:tcPr>
            <w:tcW w:w="520" w:type="dxa"/>
            <w:tcBorders>
              <w:top w:val="nil"/>
              <w:left w:val="single" w:sz="4" w:space="0" w:color="auto"/>
              <w:bottom w:val="single" w:sz="4" w:space="0" w:color="auto"/>
              <w:right w:val="single" w:sz="4" w:space="0" w:color="auto"/>
            </w:tcBorders>
            <w:shd w:val="clear" w:color="auto" w:fill="auto"/>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2</w:t>
            </w:r>
          </w:p>
        </w:tc>
        <w:tc>
          <w:tcPr>
            <w:tcW w:w="1520" w:type="dxa"/>
            <w:tcBorders>
              <w:top w:val="nil"/>
              <w:left w:val="nil"/>
              <w:bottom w:val="single" w:sz="4" w:space="0" w:color="auto"/>
              <w:right w:val="single" w:sz="4" w:space="0" w:color="auto"/>
            </w:tcBorders>
            <w:shd w:val="clear" w:color="auto" w:fill="auto"/>
            <w:hideMark/>
          </w:tcPr>
          <w:p w:rsidR="00D31BA6" w:rsidRPr="00D31BA6" w:rsidRDefault="00D31BA6" w:rsidP="00D31BA6">
            <w:pP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МРСК</w:t>
            </w:r>
          </w:p>
        </w:tc>
        <w:tc>
          <w:tcPr>
            <w:tcW w:w="6060" w:type="dxa"/>
            <w:tcBorders>
              <w:top w:val="nil"/>
              <w:left w:val="nil"/>
              <w:bottom w:val="single" w:sz="4" w:space="0" w:color="auto"/>
              <w:right w:val="single" w:sz="4" w:space="0" w:color="auto"/>
            </w:tcBorders>
            <w:shd w:val="clear" w:color="auto" w:fill="auto"/>
            <w:hideMark/>
          </w:tcPr>
          <w:p w:rsidR="00D31BA6" w:rsidRPr="00D31BA6" w:rsidRDefault="00D31BA6" w:rsidP="00D31BA6">
            <w:pP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xml:space="preserve">Прочие работы и затраты (производство работ в зимнее время, средства на покрытие затрат строительных организации по добровольному страхованию работников и имущества, затраты по перевозке рабочих, затраты связанные с командированием рабочих для </w:t>
            </w:r>
            <w:proofErr w:type="spellStart"/>
            <w:r w:rsidRPr="00D31BA6">
              <w:rPr>
                <w:rFonts w:ascii="Times New Roman" w:eastAsia="Times New Roman" w:hAnsi="Times New Roman"/>
                <w:noProof w:val="0"/>
                <w:sz w:val="20"/>
                <w:lang w:eastAsia="ru-RU"/>
              </w:rPr>
              <w:t>строительст</w:t>
            </w:r>
            <w:proofErr w:type="spellEnd"/>
          </w:p>
        </w:tc>
        <w:tc>
          <w:tcPr>
            <w:tcW w:w="16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c>
          <w:tcPr>
            <w:tcW w:w="154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2 660 991,00</w:t>
            </w:r>
          </w:p>
        </w:tc>
        <w:tc>
          <w:tcPr>
            <w:tcW w:w="14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c>
          <w:tcPr>
            <w:tcW w:w="13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c>
          <w:tcPr>
            <w:tcW w:w="142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r>
      <w:tr w:rsidR="00D31BA6" w:rsidRPr="00D31BA6" w:rsidTr="00D31BA6">
        <w:trPr>
          <w:trHeight w:val="255"/>
        </w:trPr>
        <w:tc>
          <w:tcPr>
            <w:tcW w:w="520" w:type="dxa"/>
            <w:tcBorders>
              <w:top w:val="nil"/>
              <w:left w:val="single" w:sz="4" w:space="0" w:color="auto"/>
              <w:bottom w:val="single" w:sz="4" w:space="0" w:color="auto"/>
              <w:right w:val="single" w:sz="4" w:space="0" w:color="auto"/>
            </w:tcBorders>
            <w:shd w:val="clear" w:color="auto" w:fill="auto"/>
            <w:noWrap/>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c>
          <w:tcPr>
            <w:tcW w:w="7580" w:type="dxa"/>
            <w:gridSpan w:val="2"/>
            <w:tcBorders>
              <w:top w:val="single" w:sz="4" w:space="0" w:color="auto"/>
              <w:left w:val="nil"/>
              <w:bottom w:val="single" w:sz="4" w:space="0" w:color="auto"/>
              <w:right w:val="single" w:sz="4" w:space="0" w:color="000000"/>
            </w:tcBorders>
            <w:shd w:val="clear" w:color="auto" w:fill="auto"/>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Итого по Главе 9. "Прочие работы и затраты"</w:t>
            </w:r>
          </w:p>
        </w:tc>
        <w:tc>
          <w:tcPr>
            <w:tcW w:w="16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w:t>
            </w:r>
          </w:p>
        </w:tc>
        <w:tc>
          <w:tcPr>
            <w:tcW w:w="15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2 660 991,00</w:t>
            </w:r>
          </w:p>
        </w:tc>
        <w:tc>
          <w:tcPr>
            <w:tcW w:w="14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3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r>
      <w:tr w:rsidR="00D31BA6" w:rsidRPr="00D31BA6" w:rsidTr="00D31BA6">
        <w:trPr>
          <w:trHeight w:val="255"/>
        </w:trPr>
        <w:tc>
          <w:tcPr>
            <w:tcW w:w="520" w:type="dxa"/>
            <w:tcBorders>
              <w:top w:val="nil"/>
              <w:left w:val="single" w:sz="4" w:space="0" w:color="auto"/>
              <w:bottom w:val="single" w:sz="4" w:space="0" w:color="auto"/>
              <w:right w:val="single" w:sz="4" w:space="0" w:color="auto"/>
            </w:tcBorders>
            <w:shd w:val="clear" w:color="auto" w:fill="auto"/>
            <w:noWrap/>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c>
          <w:tcPr>
            <w:tcW w:w="7580" w:type="dxa"/>
            <w:gridSpan w:val="2"/>
            <w:tcBorders>
              <w:top w:val="single" w:sz="4" w:space="0" w:color="auto"/>
              <w:left w:val="nil"/>
              <w:bottom w:val="single" w:sz="4" w:space="0" w:color="auto"/>
              <w:right w:val="single" w:sz="4" w:space="0" w:color="000000"/>
            </w:tcBorders>
            <w:shd w:val="clear" w:color="auto" w:fill="auto"/>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Итого по Главам 1-9</w:t>
            </w:r>
          </w:p>
        </w:tc>
        <w:tc>
          <w:tcPr>
            <w:tcW w:w="16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5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17 396 342,00</w:t>
            </w:r>
          </w:p>
        </w:tc>
        <w:tc>
          <w:tcPr>
            <w:tcW w:w="14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3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17 396 342,00</w:t>
            </w:r>
          </w:p>
        </w:tc>
      </w:tr>
      <w:tr w:rsidR="00D31BA6" w:rsidRPr="00D31BA6" w:rsidTr="00D31BA6">
        <w:trPr>
          <w:trHeight w:val="255"/>
        </w:trPr>
        <w:tc>
          <w:tcPr>
            <w:tcW w:w="15440" w:type="dxa"/>
            <w:gridSpan w:val="8"/>
            <w:tcBorders>
              <w:top w:val="single" w:sz="4" w:space="0" w:color="auto"/>
              <w:left w:val="single" w:sz="4" w:space="0" w:color="auto"/>
              <w:bottom w:val="single" w:sz="4" w:space="0" w:color="auto"/>
              <w:right w:val="single" w:sz="4" w:space="0" w:color="000000"/>
            </w:tcBorders>
            <w:shd w:val="clear" w:color="auto" w:fill="auto"/>
            <w:hideMark/>
          </w:tcPr>
          <w:p w:rsidR="00D31BA6" w:rsidRPr="00D31BA6" w:rsidRDefault="00D31BA6" w:rsidP="00D31BA6">
            <w:pPr>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Глава 10. Содержание службы заказчика. Строительный контроль</w:t>
            </w:r>
          </w:p>
        </w:tc>
      </w:tr>
      <w:tr w:rsidR="00D31BA6" w:rsidRPr="00D31BA6" w:rsidTr="00D31BA6">
        <w:trPr>
          <w:trHeight w:val="255"/>
        </w:trPr>
        <w:tc>
          <w:tcPr>
            <w:tcW w:w="520" w:type="dxa"/>
            <w:tcBorders>
              <w:top w:val="nil"/>
              <w:left w:val="single" w:sz="4" w:space="0" w:color="auto"/>
              <w:bottom w:val="single" w:sz="4" w:space="0" w:color="auto"/>
              <w:right w:val="single" w:sz="4" w:space="0" w:color="auto"/>
            </w:tcBorders>
            <w:shd w:val="clear" w:color="auto" w:fill="auto"/>
            <w:noWrap/>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c>
          <w:tcPr>
            <w:tcW w:w="7580" w:type="dxa"/>
            <w:gridSpan w:val="2"/>
            <w:tcBorders>
              <w:top w:val="single" w:sz="4" w:space="0" w:color="auto"/>
              <w:left w:val="nil"/>
              <w:bottom w:val="single" w:sz="4" w:space="0" w:color="auto"/>
              <w:right w:val="single" w:sz="4" w:space="0" w:color="000000"/>
            </w:tcBorders>
            <w:shd w:val="clear" w:color="auto" w:fill="auto"/>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Итого по Главе 10. "Содержание службы заказчика. Строительный контроль"</w:t>
            </w:r>
          </w:p>
        </w:tc>
        <w:tc>
          <w:tcPr>
            <w:tcW w:w="16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5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3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r>
      <w:tr w:rsidR="00D31BA6" w:rsidRPr="00D31BA6" w:rsidTr="00D31BA6">
        <w:trPr>
          <w:trHeight w:val="255"/>
        </w:trPr>
        <w:tc>
          <w:tcPr>
            <w:tcW w:w="15440" w:type="dxa"/>
            <w:gridSpan w:val="8"/>
            <w:tcBorders>
              <w:top w:val="single" w:sz="4" w:space="0" w:color="auto"/>
              <w:left w:val="single" w:sz="4" w:space="0" w:color="auto"/>
              <w:bottom w:val="single" w:sz="4" w:space="0" w:color="auto"/>
              <w:right w:val="single" w:sz="4" w:space="0" w:color="000000"/>
            </w:tcBorders>
            <w:shd w:val="clear" w:color="auto" w:fill="auto"/>
            <w:hideMark/>
          </w:tcPr>
          <w:p w:rsidR="00D31BA6" w:rsidRPr="00D31BA6" w:rsidRDefault="00D31BA6" w:rsidP="00D31BA6">
            <w:pPr>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Глава 12. Публичный технологический и ценовой аудит, проектные и изыскательские работы</w:t>
            </w:r>
          </w:p>
        </w:tc>
      </w:tr>
      <w:tr w:rsidR="00D31BA6" w:rsidRPr="00D31BA6" w:rsidTr="00D31BA6">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3</w:t>
            </w:r>
          </w:p>
        </w:tc>
        <w:tc>
          <w:tcPr>
            <w:tcW w:w="1520" w:type="dxa"/>
            <w:tcBorders>
              <w:top w:val="nil"/>
              <w:left w:val="nil"/>
              <w:bottom w:val="single" w:sz="4" w:space="0" w:color="auto"/>
              <w:right w:val="single" w:sz="4" w:space="0" w:color="auto"/>
            </w:tcBorders>
            <w:shd w:val="clear" w:color="auto" w:fill="auto"/>
            <w:hideMark/>
          </w:tcPr>
          <w:p w:rsidR="00D31BA6" w:rsidRPr="00D31BA6" w:rsidRDefault="00D31BA6" w:rsidP="00D31BA6">
            <w:pP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МРСК</w:t>
            </w:r>
          </w:p>
        </w:tc>
        <w:tc>
          <w:tcPr>
            <w:tcW w:w="6060" w:type="dxa"/>
            <w:tcBorders>
              <w:top w:val="nil"/>
              <w:left w:val="nil"/>
              <w:bottom w:val="single" w:sz="4" w:space="0" w:color="auto"/>
              <w:right w:val="single" w:sz="4" w:space="0" w:color="auto"/>
            </w:tcBorders>
            <w:shd w:val="clear" w:color="auto" w:fill="auto"/>
            <w:hideMark/>
          </w:tcPr>
          <w:p w:rsidR="00D31BA6" w:rsidRPr="00D31BA6" w:rsidRDefault="00D31BA6" w:rsidP="00D31BA6">
            <w:pP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Разработка рабочей документации</w:t>
            </w:r>
          </w:p>
        </w:tc>
        <w:tc>
          <w:tcPr>
            <w:tcW w:w="164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532 822,00</w:t>
            </w:r>
          </w:p>
        </w:tc>
        <w:tc>
          <w:tcPr>
            <w:tcW w:w="15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c>
          <w:tcPr>
            <w:tcW w:w="14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c>
          <w:tcPr>
            <w:tcW w:w="13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c>
          <w:tcPr>
            <w:tcW w:w="142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532 822,00</w:t>
            </w:r>
          </w:p>
        </w:tc>
      </w:tr>
      <w:tr w:rsidR="00D31BA6" w:rsidRPr="00D31BA6" w:rsidTr="00D31BA6">
        <w:trPr>
          <w:trHeight w:val="255"/>
        </w:trPr>
        <w:tc>
          <w:tcPr>
            <w:tcW w:w="520" w:type="dxa"/>
            <w:tcBorders>
              <w:top w:val="nil"/>
              <w:left w:val="single" w:sz="4" w:space="0" w:color="auto"/>
              <w:bottom w:val="single" w:sz="4" w:space="0" w:color="auto"/>
              <w:right w:val="single" w:sz="4" w:space="0" w:color="auto"/>
            </w:tcBorders>
            <w:shd w:val="clear" w:color="auto" w:fill="auto"/>
            <w:noWrap/>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 </w:t>
            </w:r>
          </w:p>
        </w:tc>
        <w:tc>
          <w:tcPr>
            <w:tcW w:w="7580" w:type="dxa"/>
            <w:gridSpan w:val="2"/>
            <w:tcBorders>
              <w:top w:val="single" w:sz="4" w:space="0" w:color="auto"/>
              <w:left w:val="nil"/>
              <w:bottom w:val="single" w:sz="4" w:space="0" w:color="auto"/>
              <w:right w:val="single" w:sz="4" w:space="0" w:color="000000"/>
            </w:tcBorders>
            <w:shd w:val="clear" w:color="auto" w:fill="auto"/>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Итого по Главе 12. "Публичный технологический и ценовой аудит, проектные и изыскательские работы"</w:t>
            </w:r>
          </w:p>
        </w:tc>
        <w:tc>
          <w:tcPr>
            <w:tcW w:w="164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532 822,00</w:t>
            </w:r>
          </w:p>
        </w:tc>
        <w:tc>
          <w:tcPr>
            <w:tcW w:w="154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32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auto" w:fill="auto"/>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532 822,00</w:t>
            </w:r>
          </w:p>
        </w:tc>
      </w:tr>
      <w:tr w:rsidR="00D31BA6" w:rsidRPr="00D31BA6" w:rsidTr="00D31BA6">
        <w:trPr>
          <w:trHeight w:val="255"/>
        </w:trPr>
        <w:tc>
          <w:tcPr>
            <w:tcW w:w="520" w:type="dxa"/>
            <w:tcBorders>
              <w:top w:val="nil"/>
              <w:left w:val="single" w:sz="4" w:space="0" w:color="auto"/>
              <w:bottom w:val="single" w:sz="4" w:space="0" w:color="auto"/>
              <w:right w:val="single" w:sz="4" w:space="0" w:color="auto"/>
            </w:tcBorders>
            <w:shd w:val="clear" w:color="000000" w:fill="BFBFBF"/>
            <w:noWrap/>
            <w:hideMark/>
          </w:tcPr>
          <w:p w:rsidR="00D31BA6" w:rsidRPr="00D31BA6" w:rsidRDefault="00D31BA6" w:rsidP="00D31BA6">
            <w:pPr>
              <w:jc w:val="cente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lastRenderedPageBreak/>
              <w:t> </w:t>
            </w:r>
          </w:p>
        </w:tc>
        <w:tc>
          <w:tcPr>
            <w:tcW w:w="7580" w:type="dxa"/>
            <w:gridSpan w:val="2"/>
            <w:tcBorders>
              <w:top w:val="single" w:sz="4" w:space="0" w:color="auto"/>
              <w:left w:val="nil"/>
              <w:bottom w:val="single" w:sz="4" w:space="0" w:color="auto"/>
              <w:right w:val="single" w:sz="4" w:space="0" w:color="000000"/>
            </w:tcBorders>
            <w:shd w:val="clear" w:color="000000" w:fill="BFBFBF"/>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Итого по Главам 1-12</w:t>
            </w:r>
          </w:p>
        </w:tc>
        <w:tc>
          <w:tcPr>
            <w:tcW w:w="1640" w:type="dxa"/>
            <w:tcBorders>
              <w:top w:val="nil"/>
              <w:left w:val="nil"/>
              <w:bottom w:val="single" w:sz="4" w:space="0" w:color="auto"/>
              <w:right w:val="single" w:sz="4" w:space="0" w:color="auto"/>
            </w:tcBorders>
            <w:shd w:val="clear" w:color="000000" w:fill="BFBFBF"/>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532 822,00</w:t>
            </w:r>
          </w:p>
        </w:tc>
        <w:tc>
          <w:tcPr>
            <w:tcW w:w="1540" w:type="dxa"/>
            <w:tcBorders>
              <w:top w:val="nil"/>
              <w:left w:val="nil"/>
              <w:bottom w:val="single" w:sz="4" w:space="0" w:color="auto"/>
              <w:right w:val="single" w:sz="4" w:space="0" w:color="auto"/>
            </w:tcBorders>
            <w:shd w:val="clear" w:color="000000" w:fill="BFBFBF"/>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17 396 342,00</w:t>
            </w:r>
          </w:p>
        </w:tc>
        <w:tc>
          <w:tcPr>
            <w:tcW w:w="1420" w:type="dxa"/>
            <w:tcBorders>
              <w:top w:val="nil"/>
              <w:left w:val="nil"/>
              <w:bottom w:val="single" w:sz="4" w:space="0" w:color="auto"/>
              <w:right w:val="single" w:sz="4" w:space="0" w:color="auto"/>
            </w:tcBorders>
            <w:shd w:val="clear" w:color="000000" w:fill="BFBFBF"/>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320" w:type="dxa"/>
            <w:tcBorders>
              <w:top w:val="nil"/>
              <w:left w:val="nil"/>
              <w:bottom w:val="single" w:sz="4" w:space="0" w:color="auto"/>
              <w:right w:val="single" w:sz="4" w:space="0" w:color="auto"/>
            </w:tcBorders>
            <w:shd w:val="clear" w:color="000000" w:fill="BFBFBF"/>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000000" w:fill="BFBFBF"/>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17 929 164,00</w:t>
            </w:r>
          </w:p>
        </w:tc>
      </w:tr>
      <w:tr w:rsidR="00D31BA6" w:rsidRPr="00D31BA6" w:rsidTr="00D31BA6">
        <w:trPr>
          <w:trHeight w:val="255"/>
        </w:trPr>
        <w:tc>
          <w:tcPr>
            <w:tcW w:w="810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НЗС. ФАКТ освоения на 01.01.2021 (без НДС 20%)</w:t>
            </w:r>
          </w:p>
        </w:tc>
        <w:tc>
          <w:tcPr>
            <w:tcW w:w="1640" w:type="dxa"/>
            <w:tcBorders>
              <w:top w:val="nil"/>
              <w:left w:val="nil"/>
              <w:bottom w:val="single" w:sz="4" w:space="0" w:color="auto"/>
              <w:right w:val="single" w:sz="4" w:space="0" w:color="auto"/>
            </w:tcBorders>
            <w:shd w:val="clear" w:color="auto" w:fill="auto"/>
            <w:vAlign w:val="bottom"/>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540" w:type="dxa"/>
            <w:tcBorders>
              <w:top w:val="nil"/>
              <w:left w:val="nil"/>
              <w:bottom w:val="single" w:sz="4" w:space="0" w:color="auto"/>
              <w:right w:val="single" w:sz="4" w:space="0" w:color="auto"/>
            </w:tcBorders>
            <w:shd w:val="clear" w:color="auto" w:fill="auto"/>
            <w:vAlign w:val="bottom"/>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auto" w:fill="auto"/>
            <w:vAlign w:val="bottom"/>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320" w:type="dxa"/>
            <w:tcBorders>
              <w:top w:val="nil"/>
              <w:left w:val="nil"/>
              <w:bottom w:val="single" w:sz="4" w:space="0" w:color="auto"/>
              <w:right w:val="single" w:sz="4" w:space="0" w:color="auto"/>
            </w:tcBorders>
            <w:shd w:val="clear" w:color="auto" w:fill="auto"/>
            <w:vAlign w:val="bottom"/>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auto" w:fill="auto"/>
            <w:vAlign w:val="bottom"/>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r>
      <w:tr w:rsidR="00D31BA6" w:rsidRPr="00D31BA6" w:rsidTr="00D31BA6">
        <w:trPr>
          <w:trHeight w:val="255"/>
        </w:trPr>
        <w:tc>
          <w:tcPr>
            <w:tcW w:w="8100" w:type="dxa"/>
            <w:gridSpan w:val="3"/>
            <w:tcBorders>
              <w:top w:val="single" w:sz="4" w:space="0" w:color="auto"/>
              <w:left w:val="single" w:sz="4" w:space="0" w:color="auto"/>
              <w:bottom w:val="single" w:sz="4" w:space="0" w:color="auto"/>
              <w:right w:val="single" w:sz="4" w:space="0" w:color="000000"/>
            </w:tcBorders>
            <w:shd w:val="clear" w:color="000000" w:fill="FFFF00"/>
            <w:vAlign w:val="bottom"/>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ОСТАТОК освоения на 01.01.2021  (без НДС)</w:t>
            </w:r>
          </w:p>
        </w:tc>
        <w:tc>
          <w:tcPr>
            <w:tcW w:w="1640" w:type="dxa"/>
            <w:tcBorders>
              <w:top w:val="nil"/>
              <w:left w:val="nil"/>
              <w:bottom w:val="single" w:sz="4" w:space="0" w:color="auto"/>
              <w:right w:val="single" w:sz="4" w:space="0" w:color="auto"/>
            </w:tcBorders>
            <w:shd w:val="clear" w:color="000000" w:fill="FFFF00"/>
            <w:vAlign w:val="bottom"/>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532 822,00</w:t>
            </w:r>
          </w:p>
        </w:tc>
        <w:tc>
          <w:tcPr>
            <w:tcW w:w="1540" w:type="dxa"/>
            <w:tcBorders>
              <w:top w:val="nil"/>
              <w:left w:val="nil"/>
              <w:bottom w:val="single" w:sz="4" w:space="0" w:color="auto"/>
              <w:right w:val="single" w:sz="4" w:space="0" w:color="auto"/>
            </w:tcBorders>
            <w:shd w:val="clear" w:color="000000" w:fill="FFFF00"/>
            <w:vAlign w:val="bottom"/>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17 396 342,00</w:t>
            </w:r>
          </w:p>
        </w:tc>
        <w:tc>
          <w:tcPr>
            <w:tcW w:w="1420" w:type="dxa"/>
            <w:tcBorders>
              <w:top w:val="nil"/>
              <w:left w:val="nil"/>
              <w:bottom w:val="single" w:sz="4" w:space="0" w:color="auto"/>
              <w:right w:val="single" w:sz="4" w:space="0" w:color="auto"/>
            </w:tcBorders>
            <w:shd w:val="clear" w:color="000000" w:fill="FFFF00"/>
            <w:vAlign w:val="bottom"/>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320" w:type="dxa"/>
            <w:tcBorders>
              <w:top w:val="nil"/>
              <w:left w:val="nil"/>
              <w:bottom w:val="single" w:sz="4" w:space="0" w:color="auto"/>
              <w:right w:val="single" w:sz="4" w:space="0" w:color="auto"/>
            </w:tcBorders>
            <w:shd w:val="clear" w:color="000000" w:fill="FFFF00"/>
            <w:vAlign w:val="bottom"/>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000000" w:fill="FFFF00"/>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17 929 164,00</w:t>
            </w:r>
          </w:p>
        </w:tc>
      </w:tr>
      <w:tr w:rsidR="00D31BA6" w:rsidRPr="00D31BA6" w:rsidTr="00D31BA6">
        <w:trPr>
          <w:trHeight w:val="255"/>
        </w:trPr>
        <w:tc>
          <w:tcPr>
            <w:tcW w:w="15440"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rsidR="00D31BA6" w:rsidRPr="00D31BA6" w:rsidRDefault="00D31BA6" w:rsidP="00D31BA6">
            <w:pPr>
              <w:rPr>
                <w:rFonts w:ascii="Times New Roman" w:eastAsia="Times New Roman" w:hAnsi="Times New Roman"/>
                <w:b/>
                <w:bCs/>
                <w:noProof w:val="0"/>
                <w:sz w:val="20"/>
                <w:lang w:eastAsia="ru-RU"/>
              </w:rPr>
            </w:pPr>
            <w:proofErr w:type="spellStart"/>
            <w:r w:rsidRPr="00D31BA6">
              <w:rPr>
                <w:rFonts w:ascii="Times New Roman" w:eastAsia="Times New Roman" w:hAnsi="Times New Roman"/>
                <w:b/>
                <w:bCs/>
                <w:noProof w:val="0"/>
                <w:sz w:val="20"/>
                <w:lang w:eastAsia="ru-RU"/>
              </w:rPr>
              <w:t>Справочно</w:t>
            </w:r>
            <w:proofErr w:type="spellEnd"/>
            <w:r w:rsidRPr="00D31BA6">
              <w:rPr>
                <w:rFonts w:ascii="Times New Roman" w:eastAsia="Times New Roman" w:hAnsi="Times New Roman"/>
                <w:b/>
                <w:bCs/>
                <w:noProof w:val="0"/>
                <w:sz w:val="20"/>
                <w:lang w:eastAsia="ru-RU"/>
              </w:rPr>
              <w:t xml:space="preserve"> стоимость объекта в прогнозных ценах без НДС</w:t>
            </w:r>
          </w:p>
        </w:tc>
      </w:tr>
      <w:tr w:rsidR="00D31BA6" w:rsidRPr="00D31BA6" w:rsidTr="00D31BA6">
        <w:trPr>
          <w:trHeight w:val="25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D31BA6" w:rsidRPr="00D31BA6" w:rsidRDefault="00D31BA6" w:rsidP="00D31BA6">
            <w:pPr>
              <w:jc w:val="center"/>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d</w:t>
            </w:r>
          </w:p>
        </w:tc>
        <w:tc>
          <w:tcPr>
            <w:tcW w:w="1520" w:type="dxa"/>
            <w:tcBorders>
              <w:top w:val="nil"/>
              <w:left w:val="nil"/>
              <w:bottom w:val="single" w:sz="4" w:space="0" w:color="auto"/>
              <w:right w:val="single" w:sz="4" w:space="0" w:color="auto"/>
            </w:tcBorders>
            <w:shd w:val="clear" w:color="auto" w:fill="auto"/>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2021</w:t>
            </w:r>
          </w:p>
        </w:tc>
        <w:tc>
          <w:tcPr>
            <w:tcW w:w="606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1,051</w:t>
            </w:r>
          </w:p>
        </w:tc>
        <w:tc>
          <w:tcPr>
            <w:tcW w:w="16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54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320" w:type="dxa"/>
            <w:tcBorders>
              <w:top w:val="nil"/>
              <w:left w:val="nil"/>
              <w:bottom w:val="single" w:sz="4" w:space="0" w:color="auto"/>
              <w:right w:val="single" w:sz="4" w:space="0" w:color="auto"/>
            </w:tcBorders>
            <w:shd w:val="clear" w:color="auto" w:fill="auto"/>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000000" w:fill="FFFFFF"/>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r>
      <w:tr w:rsidR="00D31BA6" w:rsidRPr="00D31BA6" w:rsidTr="00D31BA6">
        <w:trPr>
          <w:trHeight w:val="255"/>
        </w:trPr>
        <w:tc>
          <w:tcPr>
            <w:tcW w:w="520" w:type="dxa"/>
            <w:tcBorders>
              <w:top w:val="nil"/>
              <w:left w:val="single" w:sz="4" w:space="0" w:color="auto"/>
              <w:bottom w:val="single" w:sz="4" w:space="0" w:color="auto"/>
              <w:right w:val="single" w:sz="4" w:space="0" w:color="auto"/>
            </w:tcBorders>
            <w:shd w:val="clear" w:color="000000" w:fill="FFFF00"/>
            <w:vAlign w:val="bottom"/>
            <w:hideMark/>
          </w:tcPr>
          <w:p w:rsidR="00D31BA6" w:rsidRPr="00D31BA6" w:rsidRDefault="00D31BA6" w:rsidP="00D31BA6">
            <w:pPr>
              <w:jc w:val="center"/>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d+1</w:t>
            </w:r>
          </w:p>
        </w:tc>
        <w:tc>
          <w:tcPr>
            <w:tcW w:w="1520" w:type="dxa"/>
            <w:tcBorders>
              <w:top w:val="nil"/>
              <w:left w:val="nil"/>
              <w:bottom w:val="single" w:sz="4" w:space="0" w:color="auto"/>
              <w:right w:val="single" w:sz="4" w:space="0" w:color="auto"/>
            </w:tcBorders>
            <w:shd w:val="clear" w:color="000000" w:fill="FFFF00"/>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2022</w:t>
            </w:r>
          </w:p>
        </w:tc>
        <w:tc>
          <w:tcPr>
            <w:tcW w:w="6060" w:type="dxa"/>
            <w:tcBorders>
              <w:top w:val="nil"/>
              <w:left w:val="nil"/>
              <w:bottom w:val="single" w:sz="4" w:space="0" w:color="auto"/>
              <w:right w:val="single" w:sz="4" w:space="0" w:color="auto"/>
            </w:tcBorders>
            <w:shd w:val="clear" w:color="000000" w:fill="FFFF00"/>
            <w:noWrap/>
            <w:hideMark/>
          </w:tcPr>
          <w:p w:rsidR="00D31BA6" w:rsidRPr="00D31BA6" w:rsidRDefault="00D31BA6" w:rsidP="00D31BA6">
            <w:pPr>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1,048</w:t>
            </w:r>
          </w:p>
        </w:tc>
        <w:tc>
          <w:tcPr>
            <w:tcW w:w="1640" w:type="dxa"/>
            <w:tcBorders>
              <w:top w:val="nil"/>
              <w:left w:val="nil"/>
              <w:bottom w:val="single" w:sz="4" w:space="0" w:color="auto"/>
              <w:right w:val="single" w:sz="4" w:space="0" w:color="auto"/>
            </w:tcBorders>
            <w:shd w:val="clear" w:color="000000" w:fill="FFFF00"/>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586 876,00</w:t>
            </w:r>
          </w:p>
        </w:tc>
        <w:tc>
          <w:tcPr>
            <w:tcW w:w="1540" w:type="dxa"/>
            <w:tcBorders>
              <w:top w:val="nil"/>
              <w:left w:val="nil"/>
              <w:bottom w:val="single" w:sz="4" w:space="0" w:color="auto"/>
              <w:right w:val="single" w:sz="4" w:space="0" w:color="auto"/>
            </w:tcBorders>
            <w:shd w:val="clear" w:color="000000" w:fill="FFFF00"/>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19 161 166,24</w:t>
            </w:r>
          </w:p>
        </w:tc>
        <w:tc>
          <w:tcPr>
            <w:tcW w:w="1420" w:type="dxa"/>
            <w:tcBorders>
              <w:top w:val="nil"/>
              <w:left w:val="nil"/>
              <w:bottom w:val="single" w:sz="4" w:space="0" w:color="auto"/>
              <w:right w:val="single" w:sz="4" w:space="0" w:color="auto"/>
            </w:tcBorders>
            <w:shd w:val="clear" w:color="000000" w:fill="FFFF00"/>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320" w:type="dxa"/>
            <w:tcBorders>
              <w:top w:val="nil"/>
              <w:left w:val="nil"/>
              <w:bottom w:val="single" w:sz="4" w:space="0" w:color="auto"/>
              <w:right w:val="single" w:sz="4" w:space="0" w:color="auto"/>
            </w:tcBorders>
            <w:shd w:val="clear" w:color="000000" w:fill="FFFF00"/>
            <w:noWrap/>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0,00</w:t>
            </w:r>
          </w:p>
        </w:tc>
        <w:tc>
          <w:tcPr>
            <w:tcW w:w="1420" w:type="dxa"/>
            <w:tcBorders>
              <w:top w:val="nil"/>
              <w:left w:val="nil"/>
              <w:bottom w:val="single" w:sz="4" w:space="0" w:color="auto"/>
              <w:right w:val="single" w:sz="4" w:space="0" w:color="auto"/>
            </w:tcBorders>
            <w:shd w:val="clear" w:color="000000" w:fill="FFFF00"/>
            <w:hideMark/>
          </w:tcPr>
          <w:p w:rsidR="00D31BA6" w:rsidRPr="00D31BA6" w:rsidRDefault="00D31BA6" w:rsidP="00D31BA6">
            <w:pPr>
              <w:jc w:val="right"/>
              <w:rPr>
                <w:rFonts w:ascii="Times New Roman" w:eastAsia="Times New Roman" w:hAnsi="Times New Roman"/>
                <w:noProof w:val="0"/>
                <w:sz w:val="20"/>
                <w:lang w:eastAsia="ru-RU"/>
              </w:rPr>
            </w:pPr>
            <w:r w:rsidRPr="00D31BA6">
              <w:rPr>
                <w:rFonts w:ascii="Times New Roman" w:eastAsia="Times New Roman" w:hAnsi="Times New Roman"/>
                <w:noProof w:val="0"/>
                <w:sz w:val="20"/>
                <w:lang w:eastAsia="ru-RU"/>
              </w:rPr>
              <w:t>19 748 042,24</w:t>
            </w:r>
          </w:p>
        </w:tc>
      </w:tr>
      <w:tr w:rsidR="00D31BA6" w:rsidRPr="00D31BA6" w:rsidTr="00D31BA6">
        <w:trPr>
          <w:trHeight w:val="330"/>
        </w:trPr>
        <w:tc>
          <w:tcPr>
            <w:tcW w:w="810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ИТОГО стоимость в прогнозных ценах без НДС</w:t>
            </w:r>
          </w:p>
        </w:tc>
        <w:tc>
          <w:tcPr>
            <w:tcW w:w="1640" w:type="dxa"/>
            <w:tcBorders>
              <w:top w:val="nil"/>
              <w:left w:val="nil"/>
              <w:bottom w:val="single" w:sz="4" w:space="0" w:color="auto"/>
              <w:right w:val="single" w:sz="4" w:space="0" w:color="auto"/>
            </w:tcBorders>
            <w:shd w:val="clear" w:color="000000" w:fill="FFFFFF"/>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586 876,00</w:t>
            </w:r>
          </w:p>
        </w:tc>
        <w:tc>
          <w:tcPr>
            <w:tcW w:w="1540" w:type="dxa"/>
            <w:tcBorders>
              <w:top w:val="nil"/>
              <w:left w:val="nil"/>
              <w:bottom w:val="single" w:sz="4" w:space="0" w:color="auto"/>
              <w:right w:val="single" w:sz="4" w:space="0" w:color="auto"/>
            </w:tcBorders>
            <w:shd w:val="clear" w:color="000000" w:fill="FFFFFF"/>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19 161 166,24</w:t>
            </w:r>
          </w:p>
        </w:tc>
        <w:tc>
          <w:tcPr>
            <w:tcW w:w="1420" w:type="dxa"/>
            <w:tcBorders>
              <w:top w:val="nil"/>
              <w:left w:val="nil"/>
              <w:bottom w:val="single" w:sz="4" w:space="0" w:color="auto"/>
              <w:right w:val="single" w:sz="4" w:space="0" w:color="auto"/>
            </w:tcBorders>
            <w:shd w:val="clear" w:color="000000" w:fill="FFFFFF"/>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0,00</w:t>
            </w:r>
          </w:p>
        </w:tc>
        <w:tc>
          <w:tcPr>
            <w:tcW w:w="1320" w:type="dxa"/>
            <w:tcBorders>
              <w:top w:val="nil"/>
              <w:left w:val="nil"/>
              <w:bottom w:val="single" w:sz="4" w:space="0" w:color="auto"/>
              <w:right w:val="single" w:sz="4" w:space="0" w:color="auto"/>
            </w:tcBorders>
            <w:shd w:val="clear" w:color="000000" w:fill="FFFFFF"/>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0,00</w:t>
            </w:r>
          </w:p>
        </w:tc>
        <w:tc>
          <w:tcPr>
            <w:tcW w:w="1420" w:type="dxa"/>
            <w:tcBorders>
              <w:top w:val="nil"/>
              <w:left w:val="nil"/>
              <w:bottom w:val="single" w:sz="4" w:space="0" w:color="auto"/>
              <w:right w:val="single" w:sz="4" w:space="0" w:color="auto"/>
            </w:tcBorders>
            <w:shd w:val="clear" w:color="000000" w:fill="FFFFFF"/>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19 748 042,24</w:t>
            </w:r>
          </w:p>
        </w:tc>
      </w:tr>
      <w:tr w:rsidR="00D31BA6" w:rsidRPr="00D31BA6" w:rsidTr="00D31BA6">
        <w:trPr>
          <w:trHeight w:val="360"/>
        </w:trPr>
        <w:tc>
          <w:tcPr>
            <w:tcW w:w="810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НДС 20%</w:t>
            </w:r>
          </w:p>
        </w:tc>
        <w:tc>
          <w:tcPr>
            <w:tcW w:w="1640" w:type="dxa"/>
            <w:tcBorders>
              <w:top w:val="nil"/>
              <w:left w:val="nil"/>
              <w:bottom w:val="single" w:sz="4" w:space="0" w:color="auto"/>
              <w:right w:val="single" w:sz="4" w:space="0" w:color="auto"/>
            </w:tcBorders>
            <w:shd w:val="clear" w:color="auto" w:fill="auto"/>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117 375,20</w:t>
            </w:r>
          </w:p>
        </w:tc>
        <w:tc>
          <w:tcPr>
            <w:tcW w:w="1540" w:type="dxa"/>
            <w:tcBorders>
              <w:top w:val="nil"/>
              <w:left w:val="nil"/>
              <w:bottom w:val="single" w:sz="4" w:space="0" w:color="auto"/>
              <w:right w:val="single" w:sz="4" w:space="0" w:color="auto"/>
            </w:tcBorders>
            <w:shd w:val="clear" w:color="auto" w:fill="auto"/>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3 832 233,25</w:t>
            </w:r>
          </w:p>
        </w:tc>
        <w:tc>
          <w:tcPr>
            <w:tcW w:w="1420" w:type="dxa"/>
            <w:tcBorders>
              <w:top w:val="nil"/>
              <w:left w:val="nil"/>
              <w:bottom w:val="single" w:sz="4" w:space="0" w:color="auto"/>
              <w:right w:val="single" w:sz="4" w:space="0" w:color="auto"/>
            </w:tcBorders>
            <w:shd w:val="clear" w:color="auto" w:fill="auto"/>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0,00</w:t>
            </w:r>
          </w:p>
        </w:tc>
        <w:tc>
          <w:tcPr>
            <w:tcW w:w="1320" w:type="dxa"/>
            <w:tcBorders>
              <w:top w:val="nil"/>
              <w:left w:val="nil"/>
              <w:bottom w:val="single" w:sz="4" w:space="0" w:color="auto"/>
              <w:right w:val="single" w:sz="4" w:space="0" w:color="auto"/>
            </w:tcBorders>
            <w:shd w:val="clear" w:color="auto" w:fill="auto"/>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0,00</w:t>
            </w:r>
          </w:p>
        </w:tc>
        <w:tc>
          <w:tcPr>
            <w:tcW w:w="1420" w:type="dxa"/>
            <w:tcBorders>
              <w:top w:val="nil"/>
              <w:left w:val="nil"/>
              <w:bottom w:val="single" w:sz="4" w:space="0" w:color="auto"/>
              <w:right w:val="single" w:sz="4" w:space="0" w:color="auto"/>
            </w:tcBorders>
            <w:shd w:val="clear" w:color="auto" w:fill="auto"/>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3 949 608,45</w:t>
            </w:r>
          </w:p>
        </w:tc>
      </w:tr>
      <w:tr w:rsidR="00D31BA6" w:rsidRPr="00D31BA6" w:rsidTr="00D31BA6">
        <w:trPr>
          <w:trHeight w:val="330"/>
        </w:trPr>
        <w:tc>
          <w:tcPr>
            <w:tcW w:w="810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ВСЕГО стоимость в прогнозных ценах с НДС</w:t>
            </w:r>
          </w:p>
        </w:tc>
        <w:tc>
          <w:tcPr>
            <w:tcW w:w="1640" w:type="dxa"/>
            <w:tcBorders>
              <w:top w:val="nil"/>
              <w:left w:val="nil"/>
              <w:bottom w:val="single" w:sz="4" w:space="0" w:color="auto"/>
              <w:right w:val="single" w:sz="4" w:space="0" w:color="auto"/>
            </w:tcBorders>
            <w:shd w:val="clear" w:color="000000" w:fill="FFFFFF"/>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704 251,20</w:t>
            </w:r>
          </w:p>
        </w:tc>
        <w:tc>
          <w:tcPr>
            <w:tcW w:w="1540" w:type="dxa"/>
            <w:tcBorders>
              <w:top w:val="nil"/>
              <w:left w:val="nil"/>
              <w:bottom w:val="single" w:sz="4" w:space="0" w:color="auto"/>
              <w:right w:val="single" w:sz="4" w:space="0" w:color="auto"/>
            </w:tcBorders>
            <w:shd w:val="clear" w:color="000000" w:fill="FFFFFF"/>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22 993 399,49</w:t>
            </w:r>
          </w:p>
        </w:tc>
        <w:tc>
          <w:tcPr>
            <w:tcW w:w="1420" w:type="dxa"/>
            <w:tcBorders>
              <w:top w:val="nil"/>
              <w:left w:val="nil"/>
              <w:bottom w:val="single" w:sz="4" w:space="0" w:color="auto"/>
              <w:right w:val="single" w:sz="4" w:space="0" w:color="auto"/>
            </w:tcBorders>
            <w:shd w:val="clear" w:color="000000" w:fill="FFFFFF"/>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0,00</w:t>
            </w:r>
          </w:p>
        </w:tc>
        <w:tc>
          <w:tcPr>
            <w:tcW w:w="1320" w:type="dxa"/>
            <w:tcBorders>
              <w:top w:val="nil"/>
              <w:left w:val="nil"/>
              <w:bottom w:val="single" w:sz="4" w:space="0" w:color="auto"/>
              <w:right w:val="single" w:sz="4" w:space="0" w:color="auto"/>
            </w:tcBorders>
            <w:shd w:val="clear" w:color="000000" w:fill="FFFFFF"/>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0,00</w:t>
            </w:r>
          </w:p>
        </w:tc>
        <w:tc>
          <w:tcPr>
            <w:tcW w:w="1420" w:type="dxa"/>
            <w:tcBorders>
              <w:top w:val="nil"/>
              <w:left w:val="nil"/>
              <w:bottom w:val="single" w:sz="4" w:space="0" w:color="auto"/>
              <w:right w:val="single" w:sz="4" w:space="0" w:color="auto"/>
            </w:tcBorders>
            <w:shd w:val="clear" w:color="000000" w:fill="FFFFFF"/>
            <w:vAlign w:val="bottom"/>
            <w:hideMark/>
          </w:tcPr>
          <w:p w:rsidR="00D31BA6" w:rsidRPr="00D31BA6" w:rsidRDefault="00D31BA6" w:rsidP="00D31BA6">
            <w:pPr>
              <w:jc w:val="right"/>
              <w:rPr>
                <w:rFonts w:ascii="Times New Roman" w:eastAsia="Times New Roman" w:hAnsi="Times New Roman"/>
                <w:b/>
                <w:bCs/>
                <w:noProof w:val="0"/>
                <w:sz w:val="20"/>
                <w:lang w:eastAsia="ru-RU"/>
              </w:rPr>
            </w:pPr>
            <w:r w:rsidRPr="00D31BA6">
              <w:rPr>
                <w:rFonts w:ascii="Times New Roman" w:eastAsia="Times New Roman" w:hAnsi="Times New Roman"/>
                <w:b/>
                <w:bCs/>
                <w:noProof w:val="0"/>
                <w:sz w:val="20"/>
                <w:lang w:eastAsia="ru-RU"/>
              </w:rPr>
              <w:t>23 697 650,69</w:t>
            </w:r>
          </w:p>
        </w:tc>
      </w:tr>
    </w:tbl>
    <w:p w:rsidR="00C13822" w:rsidRDefault="00C13822" w:rsidP="00C13822">
      <w:pPr>
        <w:contextualSpacing/>
        <w:jc w:val="both"/>
        <w:rPr>
          <w:rFonts w:ascii="Times New Roman" w:eastAsia="Calibri" w:hAnsi="Times New Roman"/>
          <w:noProof w:val="0"/>
          <w:sz w:val="26"/>
          <w:szCs w:val="26"/>
        </w:rPr>
      </w:pPr>
    </w:p>
    <w:p w:rsidR="00D31BA6" w:rsidRDefault="00D31BA6" w:rsidP="00C13822">
      <w:pPr>
        <w:contextualSpacing/>
        <w:jc w:val="both"/>
        <w:rPr>
          <w:rFonts w:ascii="Times New Roman" w:eastAsia="Calibri" w:hAnsi="Times New Roman"/>
          <w:noProof w:val="0"/>
          <w:sz w:val="26"/>
          <w:szCs w:val="26"/>
        </w:rPr>
      </w:pPr>
    </w:p>
    <w:p w:rsidR="00D31BA6" w:rsidRDefault="00D31BA6" w:rsidP="00D31BA6">
      <w:pPr>
        <w:contextualSpacing/>
        <w:jc w:val="center"/>
        <w:rPr>
          <w:rFonts w:ascii="Times New Roman" w:eastAsia="Calibri" w:hAnsi="Times New Roman"/>
          <w:noProof w:val="0"/>
          <w:sz w:val="26"/>
          <w:szCs w:val="26"/>
        </w:rPr>
      </w:pPr>
      <w:r w:rsidRPr="00D31BA6">
        <w:rPr>
          <w:rFonts w:ascii="Times New Roman" w:eastAsia="Calibri" w:hAnsi="Times New Roman"/>
          <w:noProof w:val="0"/>
          <w:sz w:val="26"/>
          <w:szCs w:val="26"/>
        </w:rPr>
        <w:t>Расчет стоимости строительства для подключения объекта заявителя по укрупненным показателям стоимости строительства (реконструкции) подстанций и линий электропередач</w:t>
      </w:r>
    </w:p>
    <w:p w:rsidR="00D31BA6" w:rsidRDefault="00D31BA6" w:rsidP="00D31BA6">
      <w:pPr>
        <w:contextualSpacing/>
        <w:jc w:val="center"/>
        <w:rPr>
          <w:rFonts w:ascii="Times New Roman" w:eastAsia="Calibri" w:hAnsi="Times New Roman"/>
          <w:noProof w:val="0"/>
          <w:sz w:val="26"/>
          <w:szCs w:val="26"/>
        </w:rPr>
      </w:pPr>
    </w:p>
    <w:p w:rsidR="00D31BA6" w:rsidRPr="00D31BA6" w:rsidRDefault="00D31BA6" w:rsidP="00D31BA6">
      <w:pPr>
        <w:ind w:firstLine="851"/>
        <w:contextualSpacing/>
        <w:rPr>
          <w:rFonts w:ascii="Times New Roman" w:eastAsia="Calibri" w:hAnsi="Times New Roman"/>
          <w:i/>
          <w:noProof w:val="0"/>
          <w:sz w:val="22"/>
          <w:szCs w:val="26"/>
        </w:rPr>
      </w:pPr>
      <w:r w:rsidRPr="00D31BA6">
        <w:rPr>
          <w:rFonts w:ascii="Times New Roman" w:eastAsia="Calibri" w:hAnsi="Times New Roman"/>
          <w:i/>
          <w:noProof w:val="0"/>
          <w:sz w:val="22"/>
          <w:szCs w:val="26"/>
        </w:rPr>
        <w:t xml:space="preserve">Расчет произведен согласно сборнику </w:t>
      </w:r>
      <w:proofErr w:type="gramStart"/>
      <w:r w:rsidRPr="00D31BA6">
        <w:rPr>
          <w:rFonts w:ascii="Times New Roman" w:eastAsia="Calibri" w:hAnsi="Times New Roman"/>
          <w:i/>
          <w:noProof w:val="0"/>
          <w:sz w:val="22"/>
          <w:szCs w:val="26"/>
        </w:rPr>
        <w:t>укрупненных  показателей</w:t>
      </w:r>
      <w:proofErr w:type="gramEnd"/>
      <w:r w:rsidRPr="00D31BA6">
        <w:rPr>
          <w:rFonts w:ascii="Times New Roman" w:eastAsia="Calibri" w:hAnsi="Times New Roman"/>
          <w:i/>
          <w:noProof w:val="0"/>
          <w:sz w:val="22"/>
          <w:szCs w:val="26"/>
        </w:rPr>
        <w:t xml:space="preserve"> стоимости строительства (реконструкции) подстанций и линий электропередач для нужд ОАО "Холдинг МРСК", 2012 г..</w:t>
      </w:r>
    </w:p>
    <w:p w:rsidR="00D31BA6" w:rsidRPr="00D31BA6" w:rsidRDefault="00D31BA6" w:rsidP="00D31BA6">
      <w:pPr>
        <w:ind w:firstLine="851"/>
        <w:contextualSpacing/>
        <w:rPr>
          <w:rFonts w:ascii="Times New Roman" w:eastAsia="Calibri" w:hAnsi="Times New Roman"/>
          <w:i/>
          <w:noProof w:val="0"/>
          <w:sz w:val="22"/>
          <w:szCs w:val="26"/>
        </w:rPr>
      </w:pPr>
      <w:r w:rsidRPr="00D31BA6">
        <w:rPr>
          <w:rFonts w:ascii="Times New Roman" w:eastAsia="Calibri" w:hAnsi="Times New Roman"/>
          <w:i/>
          <w:noProof w:val="0"/>
          <w:sz w:val="22"/>
          <w:szCs w:val="26"/>
        </w:rPr>
        <w:t xml:space="preserve">Перевод в текущие цены, 4 квартал 2020 </w:t>
      </w:r>
      <w:proofErr w:type="spellStart"/>
      <w:proofErr w:type="gramStart"/>
      <w:r w:rsidRPr="00D31BA6">
        <w:rPr>
          <w:rFonts w:ascii="Times New Roman" w:eastAsia="Calibri" w:hAnsi="Times New Roman"/>
          <w:i/>
          <w:noProof w:val="0"/>
          <w:sz w:val="22"/>
          <w:szCs w:val="26"/>
        </w:rPr>
        <w:t>г.,осуществлен</w:t>
      </w:r>
      <w:proofErr w:type="spellEnd"/>
      <w:proofErr w:type="gramEnd"/>
      <w:r w:rsidRPr="00D31BA6">
        <w:rPr>
          <w:rFonts w:ascii="Times New Roman" w:eastAsia="Calibri" w:hAnsi="Times New Roman"/>
          <w:i/>
          <w:noProof w:val="0"/>
          <w:sz w:val="22"/>
          <w:szCs w:val="26"/>
        </w:rPr>
        <w:t xml:space="preserve"> с учетом индексов, указанных в письме Минстроя России  №44016-ИФ/09 от 02.11.2020, №45484-ИФ/09 от 12.11.2020 г..</w:t>
      </w:r>
    </w:p>
    <w:p w:rsidR="00D31BA6" w:rsidRDefault="00D31BA6" w:rsidP="00D31BA6">
      <w:pPr>
        <w:ind w:firstLine="851"/>
        <w:contextualSpacing/>
        <w:rPr>
          <w:rFonts w:ascii="Times New Roman" w:eastAsia="Calibri" w:hAnsi="Times New Roman"/>
          <w:i/>
          <w:noProof w:val="0"/>
          <w:sz w:val="22"/>
          <w:szCs w:val="26"/>
        </w:rPr>
      </w:pPr>
      <w:r w:rsidRPr="00D31BA6">
        <w:rPr>
          <w:rFonts w:ascii="Times New Roman" w:eastAsia="Calibri" w:hAnsi="Times New Roman"/>
          <w:i/>
          <w:noProof w:val="0"/>
          <w:sz w:val="22"/>
          <w:szCs w:val="26"/>
        </w:rPr>
        <w:t>Проектная документация учтена в стадии рабочей документации</w:t>
      </w:r>
    </w:p>
    <w:p w:rsidR="00D31BA6" w:rsidRDefault="00D31BA6" w:rsidP="00D31BA6">
      <w:pPr>
        <w:ind w:firstLine="851"/>
        <w:contextualSpacing/>
        <w:rPr>
          <w:rFonts w:ascii="Times New Roman" w:eastAsia="Calibri" w:hAnsi="Times New Roman"/>
          <w:i/>
          <w:noProof w:val="0"/>
          <w:sz w:val="22"/>
          <w:szCs w:val="26"/>
        </w:rPr>
      </w:pPr>
    </w:p>
    <w:p w:rsidR="00D31BA6" w:rsidRDefault="00D31BA6" w:rsidP="00D31BA6">
      <w:pPr>
        <w:ind w:firstLine="851"/>
        <w:contextualSpacing/>
        <w:jc w:val="center"/>
        <w:rPr>
          <w:rFonts w:ascii="Times New Roman" w:eastAsia="Calibri" w:hAnsi="Times New Roman"/>
          <w:b/>
          <w:i/>
          <w:noProof w:val="0"/>
          <w:sz w:val="22"/>
          <w:szCs w:val="26"/>
        </w:rPr>
      </w:pPr>
      <w:r w:rsidRPr="00D31BA6">
        <w:rPr>
          <w:rFonts w:ascii="Times New Roman" w:eastAsia="Calibri" w:hAnsi="Times New Roman"/>
          <w:b/>
          <w:i/>
          <w:noProof w:val="0"/>
          <w:sz w:val="22"/>
          <w:szCs w:val="26"/>
        </w:rPr>
        <w:t>Реконструкция сетей 6-0,4 кВ Артёмовского райо</w:t>
      </w:r>
      <w:r>
        <w:rPr>
          <w:rFonts w:ascii="Times New Roman" w:eastAsia="Calibri" w:hAnsi="Times New Roman"/>
          <w:b/>
          <w:i/>
          <w:noProof w:val="0"/>
          <w:sz w:val="22"/>
          <w:szCs w:val="26"/>
        </w:rPr>
        <w:t xml:space="preserve">на (с. Соловей Ключ, с. </w:t>
      </w:r>
      <w:proofErr w:type="spellStart"/>
      <w:r>
        <w:rPr>
          <w:rFonts w:ascii="Times New Roman" w:eastAsia="Calibri" w:hAnsi="Times New Roman"/>
          <w:b/>
          <w:i/>
          <w:noProof w:val="0"/>
          <w:sz w:val="22"/>
          <w:szCs w:val="26"/>
        </w:rPr>
        <w:t>Нежино</w:t>
      </w:r>
      <w:proofErr w:type="spellEnd"/>
      <w:r>
        <w:rPr>
          <w:rFonts w:ascii="Times New Roman" w:eastAsia="Calibri" w:hAnsi="Times New Roman"/>
          <w:b/>
          <w:i/>
          <w:noProof w:val="0"/>
          <w:sz w:val="22"/>
          <w:szCs w:val="26"/>
        </w:rPr>
        <w:t>)</w:t>
      </w:r>
    </w:p>
    <w:p w:rsidR="00D31BA6" w:rsidRDefault="00D31BA6" w:rsidP="00D31BA6">
      <w:pPr>
        <w:ind w:firstLine="851"/>
        <w:contextualSpacing/>
        <w:jc w:val="center"/>
        <w:rPr>
          <w:rFonts w:ascii="Times New Roman" w:eastAsia="Calibri" w:hAnsi="Times New Roman"/>
          <w:b/>
          <w:i/>
          <w:noProof w:val="0"/>
          <w:sz w:val="22"/>
          <w:szCs w:val="26"/>
        </w:rPr>
      </w:pPr>
    </w:p>
    <w:tbl>
      <w:tblPr>
        <w:tblStyle w:val="af0"/>
        <w:tblW w:w="0" w:type="auto"/>
        <w:tblLook w:val="04A0" w:firstRow="1" w:lastRow="0" w:firstColumn="1" w:lastColumn="0" w:noHBand="0" w:noVBand="1"/>
      </w:tblPr>
      <w:tblGrid>
        <w:gridCol w:w="559"/>
        <w:gridCol w:w="1713"/>
        <w:gridCol w:w="1450"/>
        <w:gridCol w:w="996"/>
        <w:gridCol w:w="835"/>
        <w:gridCol w:w="1672"/>
        <w:gridCol w:w="1511"/>
        <w:gridCol w:w="1385"/>
        <w:gridCol w:w="1385"/>
        <w:gridCol w:w="1385"/>
        <w:gridCol w:w="1385"/>
      </w:tblGrid>
      <w:tr w:rsidR="0094296B" w:rsidRPr="0094296B" w:rsidTr="0094296B">
        <w:trPr>
          <w:trHeight w:val="990"/>
        </w:trPr>
        <w:tc>
          <w:tcPr>
            <w:tcW w:w="559" w:type="dxa"/>
            <w:vMerge w:val="restart"/>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 xml:space="preserve">№ </w:t>
            </w:r>
            <w:proofErr w:type="spellStart"/>
            <w:r w:rsidRPr="0094296B">
              <w:rPr>
                <w:rFonts w:ascii="Times New Roman" w:eastAsia="Calibri" w:hAnsi="Times New Roman"/>
                <w:noProof w:val="0"/>
                <w:sz w:val="20"/>
                <w:szCs w:val="26"/>
              </w:rPr>
              <w:t>п.п</w:t>
            </w:r>
            <w:proofErr w:type="spellEnd"/>
            <w:r w:rsidRPr="0094296B">
              <w:rPr>
                <w:rFonts w:ascii="Times New Roman" w:eastAsia="Calibri" w:hAnsi="Times New Roman"/>
                <w:noProof w:val="0"/>
                <w:sz w:val="20"/>
                <w:szCs w:val="26"/>
              </w:rPr>
              <w:t>.</w:t>
            </w:r>
          </w:p>
        </w:tc>
        <w:tc>
          <w:tcPr>
            <w:tcW w:w="1862" w:type="dxa"/>
            <w:vMerge w:val="restart"/>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Наименование</w:t>
            </w:r>
          </w:p>
        </w:tc>
        <w:tc>
          <w:tcPr>
            <w:tcW w:w="1450" w:type="dxa"/>
            <w:vMerge w:val="restart"/>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Обоснование</w:t>
            </w:r>
          </w:p>
        </w:tc>
        <w:tc>
          <w:tcPr>
            <w:tcW w:w="996" w:type="dxa"/>
            <w:vMerge w:val="restart"/>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 xml:space="preserve">Цена за ед. объема работ, в ценах 2001г,  </w:t>
            </w:r>
            <w:proofErr w:type="spellStart"/>
            <w:r w:rsidRPr="0094296B">
              <w:rPr>
                <w:rFonts w:ascii="Times New Roman" w:eastAsia="Calibri" w:hAnsi="Times New Roman"/>
                <w:noProof w:val="0"/>
                <w:sz w:val="20"/>
                <w:szCs w:val="26"/>
              </w:rPr>
              <w:t>тыс.руб</w:t>
            </w:r>
            <w:proofErr w:type="spellEnd"/>
            <w:r w:rsidRPr="0094296B">
              <w:rPr>
                <w:rFonts w:ascii="Times New Roman" w:eastAsia="Calibri" w:hAnsi="Times New Roman"/>
                <w:noProof w:val="0"/>
                <w:sz w:val="20"/>
                <w:szCs w:val="26"/>
              </w:rPr>
              <w:t>.</w:t>
            </w:r>
          </w:p>
        </w:tc>
        <w:tc>
          <w:tcPr>
            <w:tcW w:w="835" w:type="dxa"/>
            <w:vMerge w:val="restart"/>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Объем работ</w:t>
            </w:r>
          </w:p>
        </w:tc>
        <w:tc>
          <w:tcPr>
            <w:tcW w:w="1523" w:type="dxa"/>
            <w:vMerge w:val="restart"/>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Коэффициенты, учитывающие лимитированные затраты, условия производства работ, прочие затраты и т.д.</w:t>
            </w:r>
          </w:p>
        </w:tc>
        <w:tc>
          <w:tcPr>
            <w:tcW w:w="1511" w:type="dxa"/>
            <w:vMerge w:val="restart"/>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 xml:space="preserve">Стоимость в ценах 2001г, </w:t>
            </w:r>
            <w:proofErr w:type="spellStart"/>
            <w:r w:rsidRPr="0094296B">
              <w:rPr>
                <w:rFonts w:ascii="Times New Roman" w:eastAsia="Calibri" w:hAnsi="Times New Roman"/>
                <w:noProof w:val="0"/>
                <w:sz w:val="20"/>
                <w:szCs w:val="26"/>
              </w:rPr>
              <w:t>тыс.руб</w:t>
            </w:r>
            <w:proofErr w:type="spellEnd"/>
            <w:r w:rsidRPr="0094296B">
              <w:rPr>
                <w:rFonts w:ascii="Times New Roman" w:eastAsia="Calibri" w:hAnsi="Times New Roman"/>
                <w:noProof w:val="0"/>
                <w:sz w:val="20"/>
                <w:szCs w:val="26"/>
              </w:rPr>
              <w:t>.</w:t>
            </w:r>
          </w:p>
        </w:tc>
        <w:tc>
          <w:tcPr>
            <w:tcW w:w="4155" w:type="dxa"/>
            <w:gridSpan w:val="3"/>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Стоимость в ценах по состоянию на 4 кв. 2020 год с учетом ДВ*, руб.</w:t>
            </w:r>
          </w:p>
        </w:tc>
        <w:tc>
          <w:tcPr>
            <w:tcW w:w="1385" w:type="dxa"/>
            <w:vMerge w:val="restart"/>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Всего, руб.</w:t>
            </w:r>
          </w:p>
        </w:tc>
      </w:tr>
      <w:tr w:rsidR="0094296B" w:rsidRPr="0094296B" w:rsidTr="0094296B">
        <w:trPr>
          <w:trHeight w:val="1440"/>
        </w:trPr>
        <w:tc>
          <w:tcPr>
            <w:tcW w:w="559" w:type="dxa"/>
            <w:vMerge/>
            <w:hideMark/>
          </w:tcPr>
          <w:p w:rsidR="0094296B" w:rsidRPr="0094296B" w:rsidRDefault="0094296B">
            <w:pPr>
              <w:contextualSpacing/>
              <w:rPr>
                <w:rFonts w:ascii="Times New Roman" w:eastAsia="Calibri" w:hAnsi="Times New Roman"/>
                <w:noProof w:val="0"/>
                <w:sz w:val="20"/>
                <w:szCs w:val="26"/>
              </w:rPr>
            </w:pPr>
          </w:p>
        </w:tc>
        <w:tc>
          <w:tcPr>
            <w:tcW w:w="1862" w:type="dxa"/>
            <w:vMerge/>
            <w:hideMark/>
          </w:tcPr>
          <w:p w:rsidR="0094296B" w:rsidRPr="0094296B" w:rsidRDefault="0094296B">
            <w:pPr>
              <w:contextualSpacing/>
              <w:rPr>
                <w:rFonts w:ascii="Times New Roman" w:eastAsia="Calibri" w:hAnsi="Times New Roman"/>
                <w:noProof w:val="0"/>
                <w:sz w:val="20"/>
                <w:szCs w:val="26"/>
              </w:rPr>
            </w:pPr>
          </w:p>
        </w:tc>
        <w:tc>
          <w:tcPr>
            <w:tcW w:w="1450" w:type="dxa"/>
            <w:vMerge/>
            <w:hideMark/>
          </w:tcPr>
          <w:p w:rsidR="0094296B" w:rsidRPr="0094296B" w:rsidRDefault="0094296B">
            <w:pPr>
              <w:contextualSpacing/>
              <w:rPr>
                <w:rFonts w:ascii="Times New Roman" w:eastAsia="Calibri" w:hAnsi="Times New Roman"/>
                <w:noProof w:val="0"/>
                <w:sz w:val="20"/>
                <w:szCs w:val="26"/>
              </w:rPr>
            </w:pPr>
          </w:p>
        </w:tc>
        <w:tc>
          <w:tcPr>
            <w:tcW w:w="996" w:type="dxa"/>
            <w:vMerge/>
            <w:hideMark/>
          </w:tcPr>
          <w:p w:rsidR="0094296B" w:rsidRPr="0094296B" w:rsidRDefault="0094296B">
            <w:pPr>
              <w:contextualSpacing/>
              <w:rPr>
                <w:rFonts w:ascii="Times New Roman" w:eastAsia="Calibri" w:hAnsi="Times New Roman"/>
                <w:noProof w:val="0"/>
                <w:sz w:val="20"/>
                <w:szCs w:val="26"/>
              </w:rPr>
            </w:pPr>
          </w:p>
        </w:tc>
        <w:tc>
          <w:tcPr>
            <w:tcW w:w="835" w:type="dxa"/>
            <w:vMerge/>
            <w:hideMark/>
          </w:tcPr>
          <w:p w:rsidR="0094296B" w:rsidRPr="0094296B" w:rsidRDefault="0094296B">
            <w:pPr>
              <w:contextualSpacing/>
              <w:rPr>
                <w:rFonts w:ascii="Times New Roman" w:eastAsia="Calibri" w:hAnsi="Times New Roman"/>
                <w:noProof w:val="0"/>
                <w:sz w:val="20"/>
                <w:szCs w:val="26"/>
              </w:rPr>
            </w:pPr>
          </w:p>
        </w:tc>
        <w:tc>
          <w:tcPr>
            <w:tcW w:w="1523" w:type="dxa"/>
            <w:vMerge/>
            <w:hideMark/>
          </w:tcPr>
          <w:p w:rsidR="0094296B" w:rsidRPr="0094296B" w:rsidRDefault="0094296B">
            <w:pPr>
              <w:contextualSpacing/>
              <w:rPr>
                <w:rFonts w:ascii="Times New Roman" w:eastAsia="Calibri" w:hAnsi="Times New Roman"/>
                <w:noProof w:val="0"/>
                <w:sz w:val="20"/>
                <w:szCs w:val="26"/>
              </w:rPr>
            </w:pPr>
          </w:p>
        </w:tc>
        <w:tc>
          <w:tcPr>
            <w:tcW w:w="1511" w:type="dxa"/>
            <w:vMerge/>
            <w:hideMark/>
          </w:tcPr>
          <w:p w:rsidR="0094296B" w:rsidRPr="0094296B" w:rsidRDefault="0094296B">
            <w:pPr>
              <w:contextualSpacing/>
              <w:rPr>
                <w:rFonts w:ascii="Times New Roman" w:eastAsia="Calibri" w:hAnsi="Times New Roman"/>
                <w:noProof w:val="0"/>
                <w:sz w:val="20"/>
                <w:szCs w:val="26"/>
              </w:rPr>
            </w:pPr>
          </w:p>
        </w:tc>
        <w:tc>
          <w:tcPr>
            <w:tcW w:w="1385" w:type="dxa"/>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СМР, руб.</w:t>
            </w:r>
          </w:p>
        </w:tc>
        <w:tc>
          <w:tcPr>
            <w:tcW w:w="1385" w:type="dxa"/>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ПИР, руб.</w:t>
            </w:r>
          </w:p>
        </w:tc>
        <w:tc>
          <w:tcPr>
            <w:tcW w:w="1385" w:type="dxa"/>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Прочие, руб.</w:t>
            </w:r>
          </w:p>
        </w:tc>
        <w:tc>
          <w:tcPr>
            <w:tcW w:w="1385" w:type="dxa"/>
            <w:vMerge/>
            <w:hideMark/>
          </w:tcPr>
          <w:p w:rsidR="0094296B" w:rsidRPr="0094296B" w:rsidRDefault="0094296B">
            <w:pPr>
              <w:contextualSpacing/>
              <w:rPr>
                <w:rFonts w:ascii="Times New Roman" w:eastAsia="Calibri" w:hAnsi="Times New Roman"/>
                <w:noProof w:val="0"/>
                <w:sz w:val="20"/>
                <w:szCs w:val="26"/>
              </w:rPr>
            </w:pPr>
          </w:p>
        </w:tc>
      </w:tr>
      <w:tr w:rsidR="0094296B" w:rsidRPr="0094296B" w:rsidTr="0094296B">
        <w:trPr>
          <w:trHeight w:val="285"/>
        </w:trPr>
        <w:tc>
          <w:tcPr>
            <w:tcW w:w="559" w:type="dxa"/>
            <w:noWrap/>
            <w:hideMark/>
          </w:tcPr>
          <w:p w:rsidR="0094296B" w:rsidRPr="0094296B" w:rsidRDefault="0094296B" w:rsidP="0094296B">
            <w:pPr>
              <w:contextualSpacing/>
              <w:rPr>
                <w:rFonts w:ascii="Times New Roman" w:eastAsia="Calibri" w:hAnsi="Times New Roman"/>
                <w:noProof w:val="0"/>
                <w:sz w:val="20"/>
                <w:szCs w:val="26"/>
              </w:rPr>
            </w:pPr>
            <w:r w:rsidRPr="0094296B">
              <w:rPr>
                <w:rFonts w:ascii="Times New Roman" w:eastAsia="Calibri" w:hAnsi="Times New Roman"/>
                <w:noProof w:val="0"/>
                <w:sz w:val="20"/>
                <w:szCs w:val="26"/>
              </w:rPr>
              <w:t> </w:t>
            </w:r>
          </w:p>
        </w:tc>
        <w:tc>
          <w:tcPr>
            <w:tcW w:w="13717" w:type="dxa"/>
            <w:gridSpan w:val="10"/>
            <w:noWrap/>
            <w:hideMark/>
          </w:tcPr>
          <w:p w:rsidR="0094296B" w:rsidRPr="0094296B" w:rsidRDefault="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 xml:space="preserve">        Раздел 1.  Реконструкция ВЛ кВ</w:t>
            </w:r>
          </w:p>
        </w:tc>
      </w:tr>
      <w:tr w:rsidR="0094296B" w:rsidRPr="0094296B" w:rsidTr="0094296B">
        <w:trPr>
          <w:trHeight w:val="360"/>
        </w:trPr>
        <w:tc>
          <w:tcPr>
            <w:tcW w:w="559" w:type="dxa"/>
            <w:hideMark/>
          </w:tcPr>
          <w:p w:rsidR="0094296B" w:rsidRPr="0094296B" w:rsidRDefault="0094296B" w:rsidP="0094296B">
            <w:pPr>
              <w:contextualSpacing/>
              <w:rPr>
                <w:rFonts w:ascii="Times New Roman" w:eastAsia="Calibri" w:hAnsi="Times New Roman"/>
                <w:noProof w:val="0"/>
                <w:sz w:val="20"/>
                <w:szCs w:val="26"/>
              </w:rPr>
            </w:pPr>
            <w:r w:rsidRPr="0094296B">
              <w:rPr>
                <w:rFonts w:ascii="Times New Roman" w:eastAsia="Calibri" w:hAnsi="Times New Roman"/>
                <w:noProof w:val="0"/>
                <w:sz w:val="20"/>
                <w:szCs w:val="26"/>
              </w:rPr>
              <w:lastRenderedPageBreak/>
              <w:t>1</w:t>
            </w:r>
          </w:p>
        </w:tc>
        <w:tc>
          <w:tcPr>
            <w:tcW w:w="1862" w:type="dxa"/>
            <w:hideMark/>
          </w:tcPr>
          <w:p w:rsidR="0094296B" w:rsidRPr="0094296B" w:rsidRDefault="0094296B">
            <w:pPr>
              <w:contextualSpacing/>
              <w:rPr>
                <w:rFonts w:ascii="Times New Roman" w:eastAsia="Calibri" w:hAnsi="Times New Roman"/>
                <w:noProof w:val="0"/>
                <w:sz w:val="20"/>
                <w:szCs w:val="26"/>
              </w:rPr>
            </w:pPr>
            <w:r w:rsidRPr="0094296B">
              <w:rPr>
                <w:rFonts w:ascii="Times New Roman" w:eastAsia="Calibri" w:hAnsi="Times New Roman"/>
                <w:noProof w:val="0"/>
                <w:sz w:val="20"/>
                <w:szCs w:val="26"/>
              </w:rPr>
              <w:t>ВЛ-0,4 кВ Ф-1,2,3,4  КТП-5164</w:t>
            </w:r>
          </w:p>
        </w:tc>
        <w:tc>
          <w:tcPr>
            <w:tcW w:w="1450" w:type="dxa"/>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табл.2</w:t>
            </w:r>
          </w:p>
        </w:tc>
        <w:tc>
          <w:tcPr>
            <w:tcW w:w="996"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229,2</w:t>
            </w:r>
          </w:p>
        </w:tc>
        <w:tc>
          <w:tcPr>
            <w:tcW w:w="835"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0,296</w:t>
            </w:r>
          </w:p>
        </w:tc>
        <w:tc>
          <w:tcPr>
            <w:tcW w:w="1523"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1,19</w:t>
            </w:r>
          </w:p>
        </w:tc>
        <w:tc>
          <w:tcPr>
            <w:tcW w:w="1511"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80,73</w:t>
            </w:r>
          </w:p>
        </w:tc>
        <w:tc>
          <w:tcPr>
            <w:tcW w:w="1385"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456 874,00</w:t>
            </w:r>
          </w:p>
        </w:tc>
        <w:tc>
          <w:tcPr>
            <w:tcW w:w="1385"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16 520,00</w:t>
            </w:r>
          </w:p>
        </w:tc>
        <w:tc>
          <w:tcPr>
            <w:tcW w:w="1385"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82 522,00</w:t>
            </w:r>
          </w:p>
        </w:tc>
        <w:tc>
          <w:tcPr>
            <w:tcW w:w="1385" w:type="dxa"/>
            <w:vAlign w:val="center"/>
            <w:hideMark/>
          </w:tcPr>
          <w:p w:rsidR="0094296B" w:rsidRPr="0094296B" w:rsidRDefault="0094296B" w:rsidP="0094296B">
            <w:pPr>
              <w:contextualSpacing/>
              <w:jc w:val="right"/>
              <w:rPr>
                <w:rFonts w:ascii="Times New Roman" w:eastAsia="Calibri" w:hAnsi="Times New Roman"/>
                <w:noProof w:val="0"/>
                <w:sz w:val="20"/>
                <w:szCs w:val="26"/>
              </w:rPr>
            </w:pPr>
            <w:r w:rsidRPr="0094296B">
              <w:rPr>
                <w:rFonts w:ascii="Times New Roman" w:eastAsia="Calibri" w:hAnsi="Times New Roman"/>
                <w:noProof w:val="0"/>
                <w:sz w:val="20"/>
                <w:szCs w:val="26"/>
              </w:rPr>
              <w:t>555 916,00</w:t>
            </w:r>
          </w:p>
        </w:tc>
      </w:tr>
      <w:tr w:rsidR="0094296B" w:rsidRPr="0094296B" w:rsidTr="0094296B">
        <w:trPr>
          <w:trHeight w:val="360"/>
        </w:trPr>
        <w:tc>
          <w:tcPr>
            <w:tcW w:w="559" w:type="dxa"/>
            <w:hideMark/>
          </w:tcPr>
          <w:p w:rsidR="0094296B" w:rsidRPr="0094296B" w:rsidRDefault="0094296B" w:rsidP="0094296B">
            <w:pPr>
              <w:contextualSpacing/>
              <w:rPr>
                <w:rFonts w:ascii="Times New Roman" w:eastAsia="Calibri" w:hAnsi="Times New Roman"/>
                <w:noProof w:val="0"/>
                <w:sz w:val="20"/>
                <w:szCs w:val="26"/>
              </w:rPr>
            </w:pPr>
            <w:r w:rsidRPr="0094296B">
              <w:rPr>
                <w:rFonts w:ascii="Times New Roman" w:eastAsia="Calibri" w:hAnsi="Times New Roman"/>
                <w:noProof w:val="0"/>
                <w:sz w:val="20"/>
                <w:szCs w:val="26"/>
              </w:rPr>
              <w:t>2</w:t>
            </w:r>
          </w:p>
        </w:tc>
        <w:tc>
          <w:tcPr>
            <w:tcW w:w="1862" w:type="dxa"/>
            <w:hideMark/>
          </w:tcPr>
          <w:p w:rsidR="0094296B" w:rsidRPr="0094296B" w:rsidRDefault="0094296B">
            <w:pPr>
              <w:contextualSpacing/>
              <w:rPr>
                <w:rFonts w:ascii="Times New Roman" w:eastAsia="Calibri" w:hAnsi="Times New Roman"/>
                <w:noProof w:val="0"/>
                <w:sz w:val="20"/>
                <w:szCs w:val="26"/>
              </w:rPr>
            </w:pPr>
            <w:r w:rsidRPr="0094296B">
              <w:rPr>
                <w:rFonts w:ascii="Times New Roman" w:eastAsia="Calibri" w:hAnsi="Times New Roman"/>
                <w:noProof w:val="0"/>
                <w:sz w:val="20"/>
                <w:szCs w:val="26"/>
              </w:rPr>
              <w:t>ВЛ-6 кВ Ф-13 ПС Соловей Ключ</w:t>
            </w:r>
          </w:p>
        </w:tc>
        <w:tc>
          <w:tcPr>
            <w:tcW w:w="1450" w:type="dxa"/>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табл.2</w:t>
            </w:r>
          </w:p>
        </w:tc>
        <w:tc>
          <w:tcPr>
            <w:tcW w:w="996"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319,2</w:t>
            </w:r>
          </w:p>
        </w:tc>
        <w:tc>
          <w:tcPr>
            <w:tcW w:w="835"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5,7</w:t>
            </w:r>
          </w:p>
        </w:tc>
        <w:tc>
          <w:tcPr>
            <w:tcW w:w="1523"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1,19</w:t>
            </w:r>
          </w:p>
        </w:tc>
        <w:tc>
          <w:tcPr>
            <w:tcW w:w="1511"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2 165,13</w:t>
            </w:r>
          </w:p>
        </w:tc>
        <w:tc>
          <w:tcPr>
            <w:tcW w:w="1385"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12 253 077,00</w:t>
            </w:r>
          </w:p>
        </w:tc>
        <w:tc>
          <w:tcPr>
            <w:tcW w:w="1385"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443 065,00</w:t>
            </w:r>
          </w:p>
        </w:tc>
        <w:tc>
          <w:tcPr>
            <w:tcW w:w="1385"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2 213 200,00</w:t>
            </w:r>
          </w:p>
        </w:tc>
        <w:tc>
          <w:tcPr>
            <w:tcW w:w="1385" w:type="dxa"/>
            <w:vAlign w:val="center"/>
            <w:hideMark/>
          </w:tcPr>
          <w:p w:rsidR="0094296B" w:rsidRPr="0094296B" w:rsidRDefault="0094296B" w:rsidP="0094296B">
            <w:pPr>
              <w:contextualSpacing/>
              <w:jc w:val="right"/>
              <w:rPr>
                <w:rFonts w:ascii="Times New Roman" w:eastAsia="Calibri" w:hAnsi="Times New Roman"/>
                <w:noProof w:val="0"/>
                <w:sz w:val="20"/>
                <w:szCs w:val="26"/>
              </w:rPr>
            </w:pPr>
            <w:r w:rsidRPr="0094296B">
              <w:rPr>
                <w:rFonts w:ascii="Times New Roman" w:eastAsia="Calibri" w:hAnsi="Times New Roman"/>
                <w:noProof w:val="0"/>
                <w:sz w:val="20"/>
                <w:szCs w:val="26"/>
              </w:rPr>
              <w:t>14 909 342,00</w:t>
            </w:r>
          </w:p>
        </w:tc>
      </w:tr>
      <w:tr w:rsidR="0094296B" w:rsidRPr="0094296B" w:rsidTr="0094296B">
        <w:trPr>
          <w:trHeight w:val="360"/>
        </w:trPr>
        <w:tc>
          <w:tcPr>
            <w:tcW w:w="559" w:type="dxa"/>
            <w:hideMark/>
          </w:tcPr>
          <w:p w:rsidR="0094296B" w:rsidRPr="0094296B" w:rsidRDefault="0094296B" w:rsidP="0094296B">
            <w:pPr>
              <w:contextualSpacing/>
              <w:rPr>
                <w:rFonts w:ascii="Times New Roman" w:eastAsia="Calibri" w:hAnsi="Times New Roman"/>
                <w:noProof w:val="0"/>
                <w:sz w:val="20"/>
                <w:szCs w:val="26"/>
              </w:rPr>
            </w:pPr>
            <w:r w:rsidRPr="0094296B">
              <w:rPr>
                <w:rFonts w:ascii="Times New Roman" w:eastAsia="Calibri" w:hAnsi="Times New Roman"/>
                <w:noProof w:val="0"/>
                <w:sz w:val="20"/>
                <w:szCs w:val="26"/>
              </w:rPr>
              <w:t>3</w:t>
            </w:r>
          </w:p>
        </w:tc>
        <w:tc>
          <w:tcPr>
            <w:tcW w:w="1862" w:type="dxa"/>
            <w:hideMark/>
          </w:tcPr>
          <w:p w:rsidR="0094296B" w:rsidRPr="0094296B" w:rsidRDefault="0094296B">
            <w:pPr>
              <w:contextualSpacing/>
              <w:rPr>
                <w:rFonts w:ascii="Times New Roman" w:eastAsia="Calibri" w:hAnsi="Times New Roman"/>
                <w:noProof w:val="0"/>
                <w:sz w:val="20"/>
                <w:szCs w:val="26"/>
              </w:rPr>
            </w:pPr>
            <w:r w:rsidRPr="0094296B">
              <w:rPr>
                <w:rFonts w:ascii="Times New Roman" w:eastAsia="Calibri" w:hAnsi="Times New Roman"/>
                <w:noProof w:val="0"/>
                <w:sz w:val="20"/>
                <w:szCs w:val="26"/>
              </w:rPr>
              <w:t xml:space="preserve">ВЛ-6 кВ Ф-21 </w:t>
            </w:r>
            <w:proofErr w:type="spellStart"/>
            <w:r w:rsidRPr="0094296B">
              <w:rPr>
                <w:rFonts w:ascii="Times New Roman" w:eastAsia="Calibri" w:hAnsi="Times New Roman"/>
                <w:noProof w:val="0"/>
                <w:sz w:val="20"/>
                <w:szCs w:val="26"/>
              </w:rPr>
              <w:t>Кролевцы</w:t>
            </w:r>
            <w:proofErr w:type="spellEnd"/>
          </w:p>
        </w:tc>
        <w:tc>
          <w:tcPr>
            <w:tcW w:w="1450" w:type="dxa"/>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табл.2</w:t>
            </w:r>
          </w:p>
        </w:tc>
        <w:tc>
          <w:tcPr>
            <w:tcW w:w="996"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319,2</w:t>
            </w:r>
          </w:p>
        </w:tc>
        <w:tc>
          <w:tcPr>
            <w:tcW w:w="835"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0,85</w:t>
            </w:r>
          </w:p>
        </w:tc>
        <w:tc>
          <w:tcPr>
            <w:tcW w:w="1523"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1,19</w:t>
            </w:r>
          </w:p>
        </w:tc>
        <w:tc>
          <w:tcPr>
            <w:tcW w:w="1511"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322,87</w:t>
            </w:r>
          </w:p>
        </w:tc>
        <w:tc>
          <w:tcPr>
            <w:tcW w:w="1385"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1 827 212,00</w:t>
            </w:r>
          </w:p>
        </w:tc>
        <w:tc>
          <w:tcPr>
            <w:tcW w:w="1385"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66 071,00</w:t>
            </w:r>
          </w:p>
        </w:tc>
        <w:tc>
          <w:tcPr>
            <w:tcW w:w="1385"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330 038,00</w:t>
            </w:r>
          </w:p>
        </w:tc>
        <w:tc>
          <w:tcPr>
            <w:tcW w:w="1385" w:type="dxa"/>
            <w:vAlign w:val="center"/>
            <w:hideMark/>
          </w:tcPr>
          <w:p w:rsidR="0094296B" w:rsidRPr="0094296B" w:rsidRDefault="0094296B" w:rsidP="0094296B">
            <w:pPr>
              <w:contextualSpacing/>
              <w:jc w:val="right"/>
              <w:rPr>
                <w:rFonts w:ascii="Times New Roman" w:eastAsia="Calibri" w:hAnsi="Times New Roman"/>
                <w:noProof w:val="0"/>
                <w:sz w:val="20"/>
                <w:szCs w:val="26"/>
              </w:rPr>
            </w:pPr>
            <w:r w:rsidRPr="0094296B">
              <w:rPr>
                <w:rFonts w:ascii="Times New Roman" w:eastAsia="Calibri" w:hAnsi="Times New Roman"/>
                <w:noProof w:val="0"/>
                <w:sz w:val="20"/>
                <w:szCs w:val="26"/>
              </w:rPr>
              <w:t>2 223 321,00</w:t>
            </w:r>
          </w:p>
        </w:tc>
      </w:tr>
      <w:tr w:rsidR="0094296B" w:rsidRPr="0094296B" w:rsidTr="0094296B">
        <w:trPr>
          <w:trHeight w:val="360"/>
        </w:trPr>
        <w:tc>
          <w:tcPr>
            <w:tcW w:w="559" w:type="dxa"/>
            <w:hideMark/>
          </w:tcPr>
          <w:p w:rsidR="0094296B" w:rsidRPr="0094296B" w:rsidRDefault="0094296B" w:rsidP="0094296B">
            <w:pPr>
              <w:contextualSpacing/>
              <w:rPr>
                <w:rFonts w:ascii="Times New Roman" w:eastAsia="Calibri" w:hAnsi="Times New Roman"/>
                <w:noProof w:val="0"/>
                <w:sz w:val="20"/>
                <w:szCs w:val="26"/>
              </w:rPr>
            </w:pPr>
            <w:r w:rsidRPr="0094296B">
              <w:rPr>
                <w:rFonts w:ascii="Times New Roman" w:eastAsia="Calibri" w:hAnsi="Times New Roman"/>
                <w:noProof w:val="0"/>
                <w:sz w:val="20"/>
                <w:szCs w:val="26"/>
              </w:rPr>
              <w:t>4</w:t>
            </w:r>
          </w:p>
        </w:tc>
        <w:tc>
          <w:tcPr>
            <w:tcW w:w="1862" w:type="dxa"/>
            <w:hideMark/>
          </w:tcPr>
          <w:p w:rsidR="0094296B" w:rsidRPr="0094296B" w:rsidRDefault="0094296B">
            <w:pPr>
              <w:contextualSpacing/>
              <w:rPr>
                <w:rFonts w:ascii="Times New Roman" w:eastAsia="Calibri" w:hAnsi="Times New Roman"/>
                <w:noProof w:val="0"/>
                <w:sz w:val="20"/>
                <w:szCs w:val="26"/>
              </w:rPr>
            </w:pPr>
            <w:r w:rsidRPr="0094296B">
              <w:rPr>
                <w:rFonts w:ascii="Times New Roman" w:eastAsia="Calibri" w:hAnsi="Times New Roman"/>
                <w:noProof w:val="0"/>
                <w:sz w:val="20"/>
                <w:szCs w:val="26"/>
              </w:rPr>
              <w:t>Подготовка просеки, км</w:t>
            </w:r>
          </w:p>
        </w:tc>
        <w:tc>
          <w:tcPr>
            <w:tcW w:w="1450" w:type="dxa"/>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табл.3</w:t>
            </w:r>
          </w:p>
        </w:tc>
        <w:tc>
          <w:tcPr>
            <w:tcW w:w="996"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68,0</w:t>
            </w:r>
          </w:p>
        </w:tc>
        <w:tc>
          <w:tcPr>
            <w:tcW w:w="835"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0,5</w:t>
            </w:r>
          </w:p>
        </w:tc>
        <w:tc>
          <w:tcPr>
            <w:tcW w:w="1523"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1,03</w:t>
            </w:r>
          </w:p>
        </w:tc>
        <w:tc>
          <w:tcPr>
            <w:tcW w:w="1511"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35,02</w:t>
            </w:r>
          </w:p>
        </w:tc>
        <w:tc>
          <w:tcPr>
            <w:tcW w:w="1385"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198 188,00</w:t>
            </w:r>
          </w:p>
        </w:tc>
        <w:tc>
          <w:tcPr>
            <w:tcW w:w="1385"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7 166,00</w:t>
            </w:r>
          </w:p>
        </w:tc>
        <w:tc>
          <w:tcPr>
            <w:tcW w:w="1385" w:type="dxa"/>
            <w:noWrap/>
            <w:vAlign w:val="center"/>
            <w:hideMark/>
          </w:tcPr>
          <w:p w:rsidR="0094296B" w:rsidRPr="0094296B" w:rsidRDefault="0094296B" w:rsidP="0094296B">
            <w:pPr>
              <w:contextualSpacing/>
              <w:jc w:val="center"/>
              <w:rPr>
                <w:rFonts w:ascii="Times New Roman" w:eastAsia="Calibri" w:hAnsi="Times New Roman"/>
                <w:noProof w:val="0"/>
                <w:sz w:val="20"/>
                <w:szCs w:val="26"/>
              </w:rPr>
            </w:pPr>
            <w:r w:rsidRPr="0094296B">
              <w:rPr>
                <w:rFonts w:ascii="Times New Roman" w:eastAsia="Calibri" w:hAnsi="Times New Roman"/>
                <w:noProof w:val="0"/>
                <w:sz w:val="20"/>
                <w:szCs w:val="26"/>
              </w:rPr>
              <w:t>35 231,00</w:t>
            </w:r>
          </w:p>
        </w:tc>
        <w:tc>
          <w:tcPr>
            <w:tcW w:w="1385" w:type="dxa"/>
            <w:vAlign w:val="center"/>
            <w:hideMark/>
          </w:tcPr>
          <w:p w:rsidR="0094296B" w:rsidRPr="0094296B" w:rsidRDefault="0094296B" w:rsidP="0094296B">
            <w:pPr>
              <w:contextualSpacing/>
              <w:jc w:val="right"/>
              <w:rPr>
                <w:rFonts w:ascii="Times New Roman" w:eastAsia="Calibri" w:hAnsi="Times New Roman"/>
                <w:noProof w:val="0"/>
                <w:sz w:val="20"/>
                <w:szCs w:val="26"/>
              </w:rPr>
            </w:pPr>
            <w:r w:rsidRPr="0094296B">
              <w:rPr>
                <w:rFonts w:ascii="Times New Roman" w:eastAsia="Calibri" w:hAnsi="Times New Roman"/>
                <w:noProof w:val="0"/>
                <w:sz w:val="20"/>
                <w:szCs w:val="26"/>
              </w:rPr>
              <w:t>240 585,00</w:t>
            </w:r>
          </w:p>
        </w:tc>
      </w:tr>
      <w:tr w:rsidR="0094296B" w:rsidRPr="0094296B" w:rsidTr="0094296B">
        <w:trPr>
          <w:trHeight w:val="300"/>
        </w:trPr>
        <w:tc>
          <w:tcPr>
            <w:tcW w:w="559" w:type="dxa"/>
            <w:noWrap/>
            <w:hideMark/>
          </w:tcPr>
          <w:p w:rsidR="0094296B" w:rsidRPr="0094296B" w:rsidRDefault="0094296B" w:rsidP="0094296B">
            <w:pPr>
              <w:contextualSpacing/>
              <w:rPr>
                <w:rFonts w:ascii="Times New Roman" w:eastAsia="Calibri" w:hAnsi="Times New Roman"/>
                <w:noProof w:val="0"/>
                <w:sz w:val="20"/>
                <w:szCs w:val="26"/>
              </w:rPr>
            </w:pPr>
            <w:r w:rsidRPr="0094296B">
              <w:rPr>
                <w:rFonts w:ascii="Times New Roman" w:eastAsia="Calibri" w:hAnsi="Times New Roman"/>
                <w:noProof w:val="0"/>
                <w:sz w:val="20"/>
                <w:szCs w:val="26"/>
              </w:rPr>
              <w:t> </w:t>
            </w:r>
          </w:p>
        </w:tc>
        <w:tc>
          <w:tcPr>
            <w:tcW w:w="8177" w:type="dxa"/>
            <w:gridSpan w:val="6"/>
            <w:hideMark/>
          </w:tcPr>
          <w:p w:rsidR="0094296B" w:rsidRPr="0094296B" w:rsidRDefault="0094296B">
            <w:pPr>
              <w:contextualSpacing/>
              <w:rPr>
                <w:rFonts w:ascii="Times New Roman" w:eastAsia="Calibri" w:hAnsi="Times New Roman"/>
                <w:b/>
                <w:bCs/>
                <w:i/>
                <w:iCs/>
                <w:noProof w:val="0"/>
                <w:sz w:val="20"/>
                <w:szCs w:val="26"/>
              </w:rPr>
            </w:pPr>
            <w:r w:rsidRPr="0094296B">
              <w:rPr>
                <w:rFonts w:ascii="Times New Roman" w:eastAsia="Calibri" w:hAnsi="Times New Roman"/>
                <w:b/>
                <w:bCs/>
                <w:i/>
                <w:iCs/>
                <w:noProof w:val="0"/>
                <w:sz w:val="20"/>
                <w:szCs w:val="26"/>
              </w:rPr>
              <w:t>Итого по разделу 1</w:t>
            </w:r>
          </w:p>
        </w:tc>
        <w:tc>
          <w:tcPr>
            <w:tcW w:w="1385" w:type="dxa"/>
            <w:noWrap/>
            <w:hideMark/>
          </w:tcPr>
          <w:p w:rsidR="0094296B" w:rsidRPr="0094296B" w:rsidRDefault="0094296B" w:rsidP="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14 735 351,00</w:t>
            </w:r>
          </w:p>
        </w:tc>
        <w:tc>
          <w:tcPr>
            <w:tcW w:w="1385" w:type="dxa"/>
            <w:noWrap/>
            <w:hideMark/>
          </w:tcPr>
          <w:p w:rsidR="0094296B" w:rsidRPr="0094296B" w:rsidRDefault="0094296B" w:rsidP="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532 822,00</w:t>
            </w:r>
          </w:p>
        </w:tc>
        <w:tc>
          <w:tcPr>
            <w:tcW w:w="1385" w:type="dxa"/>
            <w:noWrap/>
            <w:hideMark/>
          </w:tcPr>
          <w:p w:rsidR="0094296B" w:rsidRPr="0094296B" w:rsidRDefault="0094296B" w:rsidP="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2 660 991,00</w:t>
            </w:r>
          </w:p>
        </w:tc>
        <w:tc>
          <w:tcPr>
            <w:tcW w:w="1385" w:type="dxa"/>
            <w:noWrap/>
            <w:hideMark/>
          </w:tcPr>
          <w:p w:rsidR="0094296B" w:rsidRPr="0094296B" w:rsidRDefault="0094296B" w:rsidP="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17 929 164,00</w:t>
            </w:r>
          </w:p>
        </w:tc>
      </w:tr>
      <w:tr w:rsidR="0094296B" w:rsidRPr="0094296B" w:rsidTr="0094296B">
        <w:trPr>
          <w:trHeight w:val="360"/>
        </w:trPr>
        <w:tc>
          <w:tcPr>
            <w:tcW w:w="8736" w:type="dxa"/>
            <w:gridSpan w:val="7"/>
            <w:hideMark/>
          </w:tcPr>
          <w:p w:rsidR="0094296B" w:rsidRPr="0094296B" w:rsidRDefault="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Итого по расчету:</w:t>
            </w:r>
          </w:p>
        </w:tc>
        <w:tc>
          <w:tcPr>
            <w:tcW w:w="1385" w:type="dxa"/>
            <w:noWrap/>
            <w:hideMark/>
          </w:tcPr>
          <w:p w:rsidR="0094296B" w:rsidRPr="0094296B" w:rsidRDefault="0094296B" w:rsidP="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14 735 351,00</w:t>
            </w:r>
          </w:p>
        </w:tc>
        <w:tc>
          <w:tcPr>
            <w:tcW w:w="1385" w:type="dxa"/>
            <w:noWrap/>
            <w:hideMark/>
          </w:tcPr>
          <w:p w:rsidR="0094296B" w:rsidRPr="0094296B" w:rsidRDefault="0094296B" w:rsidP="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532 822,00</w:t>
            </w:r>
          </w:p>
        </w:tc>
        <w:tc>
          <w:tcPr>
            <w:tcW w:w="1385" w:type="dxa"/>
            <w:noWrap/>
            <w:hideMark/>
          </w:tcPr>
          <w:p w:rsidR="0094296B" w:rsidRPr="0094296B" w:rsidRDefault="0094296B" w:rsidP="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2 660 991,00</w:t>
            </w:r>
          </w:p>
        </w:tc>
        <w:tc>
          <w:tcPr>
            <w:tcW w:w="1385" w:type="dxa"/>
            <w:noWrap/>
            <w:hideMark/>
          </w:tcPr>
          <w:p w:rsidR="0094296B" w:rsidRPr="0094296B" w:rsidRDefault="0094296B" w:rsidP="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17 929 164,00</w:t>
            </w:r>
          </w:p>
        </w:tc>
      </w:tr>
      <w:tr w:rsidR="0094296B" w:rsidRPr="0094296B" w:rsidTr="0094296B">
        <w:trPr>
          <w:trHeight w:val="360"/>
        </w:trPr>
        <w:tc>
          <w:tcPr>
            <w:tcW w:w="8736" w:type="dxa"/>
            <w:gridSpan w:val="7"/>
            <w:hideMark/>
          </w:tcPr>
          <w:p w:rsidR="0094296B" w:rsidRPr="0094296B" w:rsidRDefault="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Итого по сметному расчету :</w:t>
            </w:r>
          </w:p>
        </w:tc>
        <w:tc>
          <w:tcPr>
            <w:tcW w:w="1385" w:type="dxa"/>
            <w:noWrap/>
            <w:hideMark/>
          </w:tcPr>
          <w:p w:rsidR="0094296B" w:rsidRPr="0094296B" w:rsidRDefault="0094296B" w:rsidP="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14 735 351,00</w:t>
            </w:r>
          </w:p>
        </w:tc>
        <w:tc>
          <w:tcPr>
            <w:tcW w:w="1385" w:type="dxa"/>
            <w:noWrap/>
            <w:hideMark/>
          </w:tcPr>
          <w:p w:rsidR="0094296B" w:rsidRPr="0094296B" w:rsidRDefault="0094296B" w:rsidP="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532 822,00</w:t>
            </w:r>
          </w:p>
        </w:tc>
        <w:tc>
          <w:tcPr>
            <w:tcW w:w="1385" w:type="dxa"/>
            <w:noWrap/>
            <w:hideMark/>
          </w:tcPr>
          <w:p w:rsidR="0094296B" w:rsidRPr="0094296B" w:rsidRDefault="0094296B" w:rsidP="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2 660 991,00</w:t>
            </w:r>
          </w:p>
        </w:tc>
        <w:tc>
          <w:tcPr>
            <w:tcW w:w="1385" w:type="dxa"/>
            <w:noWrap/>
            <w:hideMark/>
          </w:tcPr>
          <w:p w:rsidR="0094296B" w:rsidRPr="0094296B" w:rsidRDefault="0094296B" w:rsidP="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17 929 164,00</w:t>
            </w:r>
          </w:p>
        </w:tc>
      </w:tr>
      <w:tr w:rsidR="0094296B" w:rsidRPr="0094296B" w:rsidTr="0094296B">
        <w:trPr>
          <w:trHeight w:val="360"/>
        </w:trPr>
        <w:tc>
          <w:tcPr>
            <w:tcW w:w="8736" w:type="dxa"/>
            <w:gridSpan w:val="7"/>
            <w:hideMark/>
          </w:tcPr>
          <w:p w:rsidR="0094296B" w:rsidRPr="0094296B" w:rsidRDefault="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Итого по сметному расчету с учетом индексов дефляторов на 2022 1,051*1,048:</w:t>
            </w:r>
          </w:p>
        </w:tc>
        <w:tc>
          <w:tcPr>
            <w:tcW w:w="1385" w:type="dxa"/>
            <w:noWrap/>
            <w:hideMark/>
          </w:tcPr>
          <w:p w:rsidR="0094296B" w:rsidRPr="0094296B" w:rsidRDefault="0094296B" w:rsidP="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16 230 223,24</w:t>
            </w:r>
          </w:p>
        </w:tc>
        <w:tc>
          <w:tcPr>
            <w:tcW w:w="1385" w:type="dxa"/>
            <w:noWrap/>
            <w:hideMark/>
          </w:tcPr>
          <w:p w:rsidR="0094296B" w:rsidRPr="0094296B" w:rsidRDefault="0094296B" w:rsidP="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586 876,00</w:t>
            </w:r>
          </w:p>
        </w:tc>
        <w:tc>
          <w:tcPr>
            <w:tcW w:w="1385" w:type="dxa"/>
            <w:noWrap/>
            <w:hideMark/>
          </w:tcPr>
          <w:p w:rsidR="0094296B" w:rsidRPr="0094296B" w:rsidRDefault="0094296B" w:rsidP="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2 930 943,00</w:t>
            </w:r>
          </w:p>
        </w:tc>
        <w:tc>
          <w:tcPr>
            <w:tcW w:w="1385" w:type="dxa"/>
            <w:noWrap/>
            <w:hideMark/>
          </w:tcPr>
          <w:p w:rsidR="0094296B" w:rsidRPr="0094296B" w:rsidRDefault="0094296B" w:rsidP="0094296B">
            <w:pPr>
              <w:contextualSpacing/>
              <w:rPr>
                <w:rFonts w:ascii="Times New Roman" w:eastAsia="Calibri" w:hAnsi="Times New Roman"/>
                <w:b/>
                <w:bCs/>
                <w:noProof w:val="0"/>
                <w:sz w:val="20"/>
                <w:szCs w:val="26"/>
              </w:rPr>
            </w:pPr>
            <w:r w:rsidRPr="0094296B">
              <w:rPr>
                <w:rFonts w:ascii="Times New Roman" w:eastAsia="Calibri" w:hAnsi="Times New Roman"/>
                <w:b/>
                <w:bCs/>
                <w:noProof w:val="0"/>
                <w:sz w:val="20"/>
                <w:szCs w:val="26"/>
              </w:rPr>
              <w:t>19 748 042,24</w:t>
            </w:r>
          </w:p>
        </w:tc>
      </w:tr>
    </w:tbl>
    <w:p w:rsidR="00D31BA6" w:rsidRPr="00D31BA6" w:rsidRDefault="00D31BA6" w:rsidP="0094296B">
      <w:pPr>
        <w:contextualSpacing/>
        <w:rPr>
          <w:rFonts w:ascii="Times New Roman" w:eastAsia="Calibri" w:hAnsi="Times New Roman"/>
          <w:noProof w:val="0"/>
          <w:sz w:val="22"/>
          <w:szCs w:val="26"/>
        </w:rPr>
      </w:pPr>
    </w:p>
    <w:sectPr w:rsidR="00D31BA6" w:rsidRPr="00D31BA6" w:rsidSect="00D31BA6">
      <w:pgSz w:w="16838" w:h="11906" w:orient="landscape"/>
      <w:pgMar w:top="1701"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13FD" w:rsidRDefault="007E13FD">
      <w:r>
        <w:separator/>
      </w:r>
    </w:p>
  </w:endnote>
  <w:endnote w:type="continuationSeparator" w:id="0">
    <w:p w:rsidR="007E13FD" w:rsidRDefault="007E1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13FD" w:rsidRDefault="007E13FD">
      <w:r>
        <w:separator/>
      </w:r>
    </w:p>
  </w:footnote>
  <w:footnote w:type="continuationSeparator" w:id="0">
    <w:p w:rsidR="007E13FD" w:rsidRDefault="007E1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5A078F">
          <w:rPr>
            <w:rFonts w:ascii="Times New Roman" w:hAnsi="Times New Roman"/>
          </w:rPr>
          <w:t>4</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D38EF"/>
    <w:rsid w:val="000E0F40"/>
    <w:rsid w:val="000E7187"/>
    <w:rsid w:val="000F21ED"/>
    <w:rsid w:val="00104B16"/>
    <w:rsid w:val="00105183"/>
    <w:rsid w:val="00111D3D"/>
    <w:rsid w:val="001225B1"/>
    <w:rsid w:val="00127B64"/>
    <w:rsid w:val="0017740A"/>
    <w:rsid w:val="00191155"/>
    <w:rsid w:val="001A7777"/>
    <w:rsid w:val="001B4289"/>
    <w:rsid w:val="001D117F"/>
    <w:rsid w:val="001E2CE9"/>
    <w:rsid w:val="001F2571"/>
    <w:rsid w:val="00203E1D"/>
    <w:rsid w:val="002041E1"/>
    <w:rsid w:val="00206A95"/>
    <w:rsid w:val="00220E4B"/>
    <w:rsid w:val="00242305"/>
    <w:rsid w:val="00243C89"/>
    <w:rsid w:val="00243DD0"/>
    <w:rsid w:val="00257933"/>
    <w:rsid w:val="00265837"/>
    <w:rsid w:val="002B3A8E"/>
    <w:rsid w:val="002B6ADB"/>
    <w:rsid w:val="002E66C8"/>
    <w:rsid w:val="00304CA3"/>
    <w:rsid w:val="00317A4D"/>
    <w:rsid w:val="003255D6"/>
    <w:rsid w:val="00336344"/>
    <w:rsid w:val="0035676E"/>
    <w:rsid w:val="003614C4"/>
    <w:rsid w:val="003619CB"/>
    <w:rsid w:val="0036656B"/>
    <w:rsid w:val="003805A9"/>
    <w:rsid w:val="003A15E7"/>
    <w:rsid w:val="003C4F50"/>
    <w:rsid w:val="003E7E38"/>
    <w:rsid w:val="00415278"/>
    <w:rsid w:val="00457B4B"/>
    <w:rsid w:val="0049024A"/>
    <w:rsid w:val="004B6291"/>
    <w:rsid w:val="004E464F"/>
    <w:rsid w:val="004F4D81"/>
    <w:rsid w:val="004F78BF"/>
    <w:rsid w:val="00510C31"/>
    <w:rsid w:val="005158A2"/>
    <w:rsid w:val="00545AC0"/>
    <w:rsid w:val="005518AE"/>
    <w:rsid w:val="00570020"/>
    <w:rsid w:val="00585529"/>
    <w:rsid w:val="005A078F"/>
    <w:rsid w:val="005A41DC"/>
    <w:rsid w:val="005B0A72"/>
    <w:rsid w:val="005E08C5"/>
    <w:rsid w:val="005F30B7"/>
    <w:rsid w:val="006045C9"/>
    <w:rsid w:val="00620E96"/>
    <w:rsid w:val="00632222"/>
    <w:rsid w:val="00680FD6"/>
    <w:rsid w:val="006B7434"/>
    <w:rsid w:val="006E6DE3"/>
    <w:rsid w:val="006F668B"/>
    <w:rsid w:val="00734ABD"/>
    <w:rsid w:val="00744264"/>
    <w:rsid w:val="00757EAB"/>
    <w:rsid w:val="00760F3C"/>
    <w:rsid w:val="007B7F12"/>
    <w:rsid w:val="007D28B5"/>
    <w:rsid w:val="007E13FD"/>
    <w:rsid w:val="00802F00"/>
    <w:rsid w:val="008151A0"/>
    <w:rsid w:val="00823239"/>
    <w:rsid w:val="00832A7F"/>
    <w:rsid w:val="00847B99"/>
    <w:rsid w:val="00860579"/>
    <w:rsid w:val="008A14A9"/>
    <w:rsid w:val="008C0F5D"/>
    <w:rsid w:val="008C73DE"/>
    <w:rsid w:val="008D1E5C"/>
    <w:rsid w:val="008D3453"/>
    <w:rsid w:val="008D3D81"/>
    <w:rsid w:val="008F7426"/>
    <w:rsid w:val="0091329B"/>
    <w:rsid w:val="00914244"/>
    <w:rsid w:val="00914A42"/>
    <w:rsid w:val="009208D9"/>
    <w:rsid w:val="0092646D"/>
    <w:rsid w:val="0094296B"/>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0E28"/>
    <w:rsid w:val="00AE6C7E"/>
    <w:rsid w:val="00B035EE"/>
    <w:rsid w:val="00B05ABF"/>
    <w:rsid w:val="00B10C99"/>
    <w:rsid w:val="00B13B06"/>
    <w:rsid w:val="00B264AF"/>
    <w:rsid w:val="00B40238"/>
    <w:rsid w:val="00B443AC"/>
    <w:rsid w:val="00B5058B"/>
    <w:rsid w:val="00B826FE"/>
    <w:rsid w:val="00B84CE8"/>
    <w:rsid w:val="00B85206"/>
    <w:rsid w:val="00B85244"/>
    <w:rsid w:val="00B9315D"/>
    <w:rsid w:val="00B96454"/>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CD4D14"/>
    <w:rsid w:val="00CE5FBD"/>
    <w:rsid w:val="00D002CA"/>
    <w:rsid w:val="00D00EA5"/>
    <w:rsid w:val="00D15FE6"/>
    <w:rsid w:val="00D31BA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00C29"/>
    <w:rsid w:val="00F204F1"/>
    <w:rsid w:val="00F31D5D"/>
    <w:rsid w:val="00F335C9"/>
    <w:rsid w:val="00F55F23"/>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5E055C"/>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24228294">
      <w:bodyDiv w:val="1"/>
      <w:marLeft w:val="0"/>
      <w:marRight w:val="0"/>
      <w:marTop w:val="0"/>
      <w:marBottom w:val="0"/>
      <w:divBdr>
        <w:top w:val="none" w:sz="0" w:space="0" w:color="auto"/>
        <w:left w:val="none" w:sz="0" w:space="0" w:color="auto"/>
        <w:bottom w:val="none" w:sz="0" w:space="0" w:color="auto"/>
        <w:right w:val="none" w:sz="0" w:space="0" w:color="auto"/>
      </w:divBdr>
    </w:div>
    <w:div w:id="434904290">
      <w:bodyDiv w:val="1"/>
      <w:marLeft w:val="0"/>
      <w:marRight w:val="0"/>
      <w:marTop w:val="0"/>
      <w:marBottom w:val="0"/>
      <w:divBdr>
        <w:top w:val="none" w:sz="0" w:space="0" w:color="auto"/>
        <w:left w:val="none" w:sz="0" w:space="0" w:color="auto"/>
        <w:bottom w:val="none" w:sz="0" w:space="0" w:color="auto"/>
        <w:right w:val="none" w:sz="0" w:space="0" w:color="auto"/>
      </w:divBdr>
    </w:div>
    <w:div w:id="578056933">
      <w:bodyDiv w:val="1"/>
      <w:marLeft w:val="0"/>
      <w:marRight w:val="0"/>
      <w:marTop w:val="0"/>
      <w:marBottom w:val="0"/>
      <w:divBdr>
        <w:top w:val="none" w:sz="0" w:space="0" w:color="auto"/>
        <w:left w:val="none" w:sz="0" w:space="0" w:color="auto"/>
        <w:bottom w:val="none" w:sz="0" w:space="0" w:color="auto"/>
        <w:right w:val="none" w:sz="0" w:space="0" w:color="auto"/>
      </w:divBdr>
    </w:div>
    <w:div w:id="1178350799">
      <w:bodyDiv w:val="1"/>
      <w:marLeft w:val="0"/>
      <w:marRight w:val="0"/>
      <w:marTop w:val="0"/>
      <w:marBottom w:val="0"/>
      <w:divBdr>
        <w:top w:val="none" w:sz="0" w:space="0" w:color="auto"/>
        <w:left w:val="none" w:sz="0" w:space="0" w:color="auto"/>
        <w:bottom w:val="none" w:sz="0" w:space="0" w:color="auto"/>
        <w:right w:val="none" w:sz="0" w:space="0" w:color="auto"/>
      </w:divBdr>
    </w:div>
    <w:div w:id="1197698721">
      <w:bodyDiv w:val="1"/>
      <w:marLeft w:val="0"/>
      <w:marRight w:val="0"/>
      <w:marTop w:val="0"/>
      <w:marBottom w:val="0"/>
      <w:divBdr>
        <w:top w:val="none" w:sz="0" w:space="0" w:color="auto"/>
        <w:left w:val="none" w:sz="0" w:space="0" w:color="auto"/>
        <w:bottom w:val="none" w:sz="0" w:space="0" w:color="auto"/>
        <w:right w:val="none" w:sz="0" w:space="0" w:color="auto"/>
      </w:divBdr>
    </w:div>
    <w:div w:id="1611160747">
      <w:bodyDiv w:val="1"/>
      <w:marLeft w:val="0"/>
      <w:marRight w:val="0"/>
      <w:marTop w:val="0"/>
      <w:marBottom w:val="0"/>
      <w:divBdr>
        <w:top w:val="none" w:sz="0" w:space="0" w:color="auto"/>
        <w:left w:val="none" w:sz="0" w:space="0" w:color="auto"/>
        <w:bottom w:val="none" w:sz="0" w:space="0" w:color="auto"/>
        <w:right w:val="none" w:sz="0" w:space="0" w:color="auto"/>
      </w:divBdr>
    </w:div>
    <w:div w:id="2144224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35DBF-668E-488F-9BCD-C15CCAEF9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743</Words>
  <Characters>4240</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Зубкова Екатерина Васильевна</cp:lastModifiedBy>
  <cp:revision>17</cp:revision>
  <cp:lastPrinted>2021-07-02T09:19:00Z</cp:lastPrinted>
  <dcterms:created xsi:type="dcterms:W3CDTF">2021-07-05T12:53:00Z</dcterms:created>
  <dcterms:modified xsi:type="dcterms:W3CDTF">2021-10-20T23:49:00Z</dcterms:modified>
</cp:coreProperties>
</file>